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AD24E" w14:textId="77777777" w:rsidR="00485019" w:rsidRPr="00B47795" w:rsidRDefault="00485019" w:rsidP="00B47795">
      <w:pPr>
        <w:rPr>
          <w:sz w:val="24"/>
          <w:szCs w:val="24"/>
        </w:rPr>
      </w:pPr>
      <w:r w:rsidRPr="00B47795">
        <w:rPr>
          <w:sz w:val="24"/>
          <w:szCs w:val="24"/>
        </w:rPr>
        <w:t>MEMORIA TECNICA PARA ASISTENTES</w:t>
      </w:r>
    </w:p>
    <w:p w14:paraId="4B02B4DB" w14:textId="77777777" w:rsidR="00485019" w:rsidRPr="00B47795" w:rsidRDefault="00485019" w:rsidP="00B47795">
      <w:pPr>
        <w:rPr>
          <w:sz w:val="24"/>
          <w:szCs w:val="24"/>
        </w:rPr>
      </w:pPr>
      <w:r w:rsidRPr="00B47795">
        <w:rPr>
          <w:sz w:val="24"/>
          <w:szCs w:val="24"/>
        </w:rPr>
        <w:t>Sesión ToolBox | CMC Colombia 2026</w:t>
      </w:r>
    </w:p>
    <w:p w14:paraId="2325D5A7" w14:textId="77777777" w:rsidR="00485019" w:rsidRDefault="00485019" w:rsidP="00B47795"/>
    <w:p w14:paraId="03834A2D" w14:textId="77777777" w:rsidR="00485019" w:rsidRDefault="00485019" w:rsidP="00B47795"/>
    <w:p w14:paraId="6C9470B3" w14:textId="77777777" w:rsidR="00B47795" w:rsidRDefault="00B47795" w:rsidP="00B47795"/>
    <w:p w14:paraId="47383CEC" w14:textId="77777777" w:rsidR="00B47795" w:rsidRDefault="00B47795" w:rsidP="00B47795"/>
    <w:p w14:paraId="58A86009" w14:textId="77777777" w:rsidR="00B47795" w:rsidRDefault="00B47795" w:rsidP="00B47795"/>
    <w:p w14:paraId="41E10A14" w14:textId="77777777" w:rsidR="00485019" w:rsidRPr="00B47795" w:rsidRDefault="00485019" w:rsidP="00B47795">
      <w:pPr>
        <w:rPr>
          <w:b/>
          <w:bCs/>
          <w:sz w:val="52"/>
          <w:szCs w:val="52"/>
        </w:rPr>
      </w:pPr>
      <w:r w:rsidRPr="00B47795">
        <w:rPr>
          <w:b/>
          <w:bCs/>
          <w:sz w:val="52"/>
          <w:szCs w:val="52"/>
        </w:rPr>
        <w:t>La arquitectura invisible del desempeño:</w:t>
      </w:r>
    </w:p>
    <w:p w14:paraId="714C76E8" w14:textId="77777777" w:rsidR="00485019" w:rsidRPr="00B47795" w:rsidRDefault="00485019" w:rsidP="00B47795">
      <w:pPr>
        <w:rPr>
          <w:sz w:val="40"/>
          <w:szCs w:val="40"/>
        </w:rPr>
      </w:pPr>
      <w:r w:rsidRPr="00B47795">
        <w:rPr>
          <w:sz w:val="40"/>
          <w:szCs w:val="40"/>
        </w:rPr>
        <w:t>diagnóstico y ajuste práctico de KPIs y comportamiento operativo</w:t>
      </w:r>
    </w:p>
    <w:p w14:paraId="3BE73E3C" w14:textId="77777777" w:rsidR="00485019" w:rsidRDefault="00485019" w:rsidP="00B47795"/>
    <w:p w14:paraId="342E7E0F" w14:textId="77777777" w:rsidR="00485019" w:rsidRDefault="00485019" w:rsidP="00B47795"/>
    <w:p w14:paraId="19B5FE9E" w14:textId="77777777" w:rsidR="00B47795" w:rsidRDefault="00B47795" w:rsidP="00B47795"/>
    <w:p w14:paraId="6D7FA07E" w14:textId="77777777" w:rsidR="00B47795" w:rsidRPr="00485019" w:rsidRDefault="00B47795" w:rsidP="00B47795"/>
    <w:p w14:paraId="7D4422A9" w14:textId="7DAC077E" w:rsidR="00485019" w:rsidRPr="00B47795" w:rsidRDefault="00485019" w:rsidP="00B47795">
      <w:pPr>
        <w:rPr>
          <w:sz w:val="24"/>
          <w:szCs w:val="24"/>
        </w:rPr>
      </w:pPr>
      <w:r w:rsidRPr="00B47795">
        <w:rPr>
          <w:sz w:val="24"/>
          <w:szCs w:val="24"/>
        </w:rPr>
        <w:t xml:space="preserve">Maria Alejandra Martínez Delgado </w:t>
      </w:r>
    </w:p>
    <w:p w14:paraId="0281FA5A" w14:textId="4B7ACA70" w:rsidR="00485019" w:rsidRPr="00B47795" w:rsidRDefault="00485019" w:rsidP="00B47795">
      <w:pPr>
        <w:rPr>
          <w:sz w:val="24"/>
          <w:szCs w:val="24"/>
        </w:rPr>
      </w:pPr>
      <w:r w:rsidRPr="00B47795">
        <w:rPr>
          <w:sz w:val="24"/>
          <w:szCs w:val="24"/>
        </w:rPr>
        <w:t xml:space="preserve">Fundadora IDC Ingeniería de Confiabilidad S.A.S. | CGMC | CMRP | CAMA | IAM Certificate </w:t>
      </w:r>
    </w:p>
    <w:p w14:paraId="1C4040C8" w14:textId="4BA86E8D" w:rsidR="00296DF4" w:rsidRDefault="00296DF4" w:rsidP="00B47795"/>
    <w:p w14:paraId="3F2657BF" w14:textId="77777777" w:rsidR="00B47795" w:rsidRPr="006F6244" w:rsidRDefault="00B47795"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3AB47F01"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68020156" w14:textId="77777777" w:rsidR="00296DF4" w:rsidRPr="00B47795" w:rsidRDefault="00CD275F" w:rsidP="00B47795">
            <w:pPr>
              <w:rPr>
                <w:b/>
                <w:bCs/>
                <w:color w:val="0E2841" w:themeColor="text2"/>
              </w:rPr>
            </w:pPr>
            <w:r w:rsidRPr="00B47795">
              <w:rPr>
                <w:b/>
                <w:bCs/>
                <w:color w:val="0E2841" w:themeColor="text2"/>
              </w:rPr>
              <w:t>RESUMEN</w:t>
            </w:r>
          </w:p>
          <w:p w14:paraId="2FFA216D" w14:textId="77777777" w:rsidR="00296DF4" w:rsidRPr="006F6244" w:rsidRDefault="00296DF4" w:rsidP="00B47795"/>
          <w:p w14:paraId="29E11CA1" w14:textId="79CDBEA3" w:rsidR="00296DF4" w:rsidRPr="00B47795" w:rsidRDefault="00CD275F" w:rsidP="00B47795">
            <w:pPr>
              <w:rPr>
                <w:i/>
                <w:iCs/>
              </w:rPr>
            </w:pPr>
            <w:r w:rsidRPr="00B47795">
              <w:rPr>
                <w:i/>
                <w:iCs/>
              </w:rPr>
              <w:t xml:space="preserve">Las organizaciones industriales no fallan principalmente por falta de estrategia. Fallan porque sus sistemas de </w:t>
            </w:r>
            <w:r w:rsidR="006F6244" w:rsidRPr="00B47795">
              <w:rPr>
                <w:i/>
                <w:iCs/>
              </w:rPr>
              <w:t>medición</w:t>
            </w:r>
            <w:r w:rsidRPr="00B47795">
              <w:rPr>
                <w:i/>
                <w:iCs/>
              </w:rPr>
              <w:t xml:space="preserve">, su estructura organizacional y sus mecanismos de control generan comportamientos que contradicen la estrategia que declaran. Esta memoria </w:t>
            </w:r>
            <w:r w:rsidR="006F6244" w:rsidRPr="00B47795">
              <w:rPr>
                <w:i/>
                <w:iCs/>
              </w:rPr>
              <w:t>técnica</w:t>
            </w:r>
            <w:r w:rsidRPr="00B47795">
              <w:rPr>
                <w:i/>
                <w:iCs/>
              </w:rPr>
              <w:t xml:space="preserve"> profundiza en los marcos conceptuales utilizados en la </w:t>
            </w:r>
            <w:r w:rsidR="006F6244" w:rsidRPr="00B47795">
              <w:rPr>
                <w:i/>
                <w:iCs/>
              </w:rPr>
              <w:t>sesión</w:t>
            </w:r>
            <w:r w:rsidRPr="00B47795">
              <w:rPr>
                <w:i/>
                <w:iCs/>
              </w:rPr>
              <w:t xml:space="preserve"> ToolBox del CMC Colombia 2026: el Modelo Estrella de Jay Galbraith como herramienta de </w:t>
            </w:r>
            <w:r w:rsidR="006F6244" w:rsidRPr="00B47795">
              <w:rPr>
                <w:i/>
                <w:iCs/>
              </w:rPr>
              <w:t>diagnóstico</w:t>
            </w:r>
            <w:r w:rsidRPr="00B47795">
              <w:rPr>
                <w:i/>
                <w:iCs/>
              </w:rPr>
              <w:t xml:space="preserve"> de </w:t>
            </w:r>
            <w:r w:rsidR="006F6244" w:rsidRPr="00B47795">
              <w:rPr>
                <w:i/>
                <w:iCs/>
              </w:rPr>
              <w:t>desalineación</w:t>
            </w:r>
            <w:r w:rsidRPr="00B47795">
              <w:rPr>
                <w:i/>
                <w:iCs/>
              </w:rPr>
              <w:t xml:space="preserve"> organizacional, y las Palancas de Control de Robert Simons como sistema de </w:t>
            </w:r>
            <w:r w:rsidR="006F6244" w:rsidRPr="00B47795">
              <w:rPr>
                <w:i/>
                <w:iCs/>
              </w:rPr>
              <w:t>intervención</w:t>
            </w:r>
            <w:r w:rsidRPr="00B47795">
              <w:rPr>
                <w:i/>
                <w:iCs/>
              </w:rPr>
              <w:t xml:space="preserve">. El documento desarrolla como analizar </w:t>
            </w:r>
            <w:r w:rsidR="006F6244" w:rsidRPr="00B47795">
              <w:rPr>
                <w:i/>
                <w:iCs/>
              </w:rPr>
              <w:t>críticamente</w:t>
            </w:r>
            <w:r w:rsidRPr="00B47795">
              <w:rPr>
                <w:i/>
                <w:iCs/>
              </w:rPr>
              <w:t xml:space="preserve"> cada elemento de la </w:t>
            </w:r>
            <w:r w:rsidR="006F6244" w:rsidRPr="00B47795">
              <w:rPr>
                <w:i/>
                <w:iCs/>
              </w:rPr>
              <w:t>organización</w:t>
            </w:r>
            <w:r w:rsidRPr="00B47795">
              <w:rPr>
                <w:i/>
                <w:iCs/>
              </w:rPr>
              <w:t xml:space="preserve"> que h</w:t>
            </w:r>
            <w:r w:rsidRPr="00B47795">
              <w:rPr>
                <w:i/>
                <w:iCs/>
              </w:rPr>
              <w:t xml:space="preserve">abilita o bloquea la estrategia, </w:t>
            </w:r>
            <w:r w:rsidR="006F6244" w:rsidRPr="00B47795">
              <w:rPr>
                <w:i/>
                <w:iCs/>
              </w:rPr>
              <w:t>porque</w:t>
            </w:r>
            <w:r w:rsidRPr="00B47795">
              <w:rPr>
                <w:i/>
                <w:iCs/>
              </w:rPr>
              <w:t xml:space="preserve"> los KPIs son solo una de las cuatro palancas de control disponibles, y como </w:t>
            </w:r>
            <w:r w:rsidR="006F6244" w:rsidRPr="00B47795">
              <w:rPr>
                <w:i/>
                <w:iCs/>
              </w:rPr>
              <w:t>diseñar</w:t>
            </w:r>
            <w:r w:rsidRPr="00B47795">
              <w:rPr>
                <w:i/>
                <w:iCs/>
              </w:rPr>
              <w:t xml:space="preserve"> sistemas que promuevan los comportamientos deseados en lugar de suprimirlos.</w:t>
            </w:r>
          </w:p>
          <w:p w14:paraId="3C1411A6" w14:textId="77777777" w:rsidR="00296DF4" w:rsidRPr="00B47795" w:rsidRDefault="00296DF4" w:rsidP="00B47795">
            <w:pPr>
              <w:rPr>
                <w:i/>
                <w:iCs/>
              </w:rPr>
            </w:pPr>
          </w:p>
          <w:p w14:paraId="68F5D9E1" w14:textId="2BAEA683" w:rsidR="00296DF4" w:rsidRPr="006F6244" w:rsidRDefault="00CD275F" w:rsidP="00B47795">
            <w:r w:rsidRPr="00B47795">
              <w:rPr>
                <w:i/>
                <w:iCs/>
              </w:rPr>
              <w:t xml:space="preserve">Palabras clave: </w:t>
            </w:r>
            <w:r w:rsidR="006F6244" w:rsidRPr="00B47795">
              <w:rPr>
                <w:i/>
                <w:iCs/>
              </w:rPr>
              <w:t>diseño</w:t>
            </w:r>
            <w:r w:rsidRPr="00B47795">
              <w:rPr>
                <w:i/>
                <w:iCs/>
              </w:rPr>
              <w:t xml:space="preserve"> organizacional, palancas de control, KPIs, comportamiento operativo, </w:t>
            </w:r>
            <w:r w:rsidR="006F6244" w:rsidRPr="00B47795">
              <w:rPr>
                <w:i/>
                <w:iCs/>
              </w:rPr>
              <w:t>desalineación</w:t>
            </w:r>
            <w:r w:rsidRPr="00B47795">
              <w:rPr>
                <w:i/>
                <w:iCs/>
              </w:rPr>
              <w:t xml:space="preserve"> </w:t>
            </w:r>
            <w:r w:rsidR="006F6244" w:rsidRPr="00B47795">
              <w:rPr>
                <w:i/>
                <w:iCs/>
              </w:rPr>
              <w:t>estratégica</w:t>
            </w:r>
            <w:r w:rsidRPr="00B47795">
              <w:rPr>
                <w:i/>
                <w:iCs/>
              </w:rPr>
              <w:t xml:space="preserve">, </w:t>
            </w:r>
            <w:r w:rsidR="006F6244" w:rsidRPr="00B47795">
              <w:rPr>
                <w:i/>
                <w:iCs/>
              </w:rPr>
              <w:t>gestión</w:t>
            </w:r>
            <w:r w:rsidRPr="00B47795">
              <w:rPr>
                <w:i/>
                <w:iCs/>
              </w:rPr>
              <w:t xml:space="preserve"> de activos, mantenimiento y confiabilidad.</w:t>
            </w:r>
          </w:p>
        </w:tc>
      </w:tr>
    </w:tbl>
    <w:p w14:paraId="774B336E" w14:textId="6B9106F5" w:rsidR="00296DF4" w:rsidRPr="006F6244" w:rsidRDefault="00CD275F" w:rsidP="00B47795">
      <w:pPr>
        <w:pStyle w:val="Ttulo1"/>
      </w:pPr>
      <w:r w:rsidRPr="006F6244">
        <w:lastRenderedPageBreak/>
        <w:t>La premisa de partida: las organizaciones obtienen lo que incentivan</w:t>
      </w:r>
    </w:p>
    <w:p w14:paraId="1B00FE98" w14:textId="1BBDD3C4" w:rsidR="00296DF4" w:rsidRPr="006F6244" w:rsidRDefault="00CD275F" w:rsidP="00B47795">
      <w:r w:rsidRPr="006F6244">
        <w:t xml:space="preserve">En 1992, el investigador Steven Kerr </w:t>
      </w:r>
      <w:r w:rsidR="006F6244" w:rsidRPr="006F6244">
        <w:t>p</w:t>
      </w:r>
      <w:r w:rsidR="006F6244">
        <w:t>u</w:t>
      </w:r>
      <w:r w:rsidR="006F6244" w:rsidRPr="006F6244">
        <w:t>blic</w:t>
      </w:r>
      <w:r w:rsidR="006F6244">
        <w:t>ó</w:t>
      </w:r>
      <w:r w:rsidRPr="006F6244">
        <w:t xml:space="preserve"> un </w:t>
      </w:r>
      <w:r w:rsidR="006F6244" w:rsidRPr="006F6244">
        <w:t>artículo</w:t>
      </w:r>
      <w:r w:rsidRPr="006F6244">
        <w:t xml:space="preserve"> que se </w:t>
      </w:r>
      <w:r w:rsidR="006F6244" w:rsidRPr="006F6244">
        <w:t>convirtió</w:t>
      </w:r>
      <w:r w:rsidRPr="006F6244">
        <w:t xml:space="preserve"> en uno de los </w:t>
      </w:r>
      <w:r w:rsidR="006F6244" w:rsidRPr="006F6244">
        <w:t>más</w:t>
      </w:r>
      <w:r w:rsidRPr="006F6244">
        <w:t xml:space="preserve"> citados en la historia de la </w:t>
      </w:r>
      <w:r w:rsidR="006F6244" w:rsidRPr="006F6244">
        <w:t>administración</w:t>
      </w:r>
      <w:r w:rsidRPr="006F6244">
        <w:t xml:space="preserve">: 'On the Folly of Rewarding A While Hoping for B'. La tesis era simple y devastadora: la </w:t>
      </w:r>
      <w:r w:rsidR="006F6244" w:rsidRPr="006F6244">
        <w:t>mayoría</w:t>
      </w:r>
      <w:r w:rsidRPr="006F6244">
        <w:t xml:space="preserve"> de las organizaciones recompensan </w:t>
      </w:r>
      <w:r w:rsidR="006F6244" w:rsidRPr="006F6244">
        <w:t>sistemáticamente</w:t>
      </w:r>
      <w:r w:rsidRPr="006F6244">
        <w:t xml:space="preserve"> comportamientos que no desean, mientras esperan resultados que no han incentivado.</w:t>
      </w:r>
    </w:p>
    <w:p w14:paraId="1033DBF9" w14:textId="77777777" w:rsidR="00296DF4" w:rsidRPr="006F6244" w:rsidRDefault="00296DF4" w:rsidP="00B47795">
      <w:pPr>
        <w:pStyle w:val="Sinespaciado"/>
      </w:pPr>
    </w:p>
    <w:p w14:paraId="308A8F43" w14:textId="18DA5522" w:rsidR="00296DF4" w:rsidRPr="006F6244" w:rsidRDefault="00CD275F" w:rsidP="00B47795">
      <w:r w:rsidRPr="006F6244">
        <w:t xml:space="preserve">Treinta </w:t>
      </w:r>
      <w:r w:rsidR="006F6244" w:rsidRPr="006F6244">
        <w:t>años</w:t>
      </w:r>
      <w:r w:rsidRPr="006F6244">
        <w:t xml:space="preserve"> </w:t>
      </w:r>
      <w:r w:rsidR="006F6244" w:rsidRPr="006F6244">
        <w:t>después</w:t>
      </w:r>
      <w:r w:rsidRPr="006F6244">
        <w:t xml:space="preserve">, Kaplan y Norton documentaron que nueve de cada diez estrategias bien formuladas fracasan en su </w:t>
      </w:r>
      <w:r w:rsidR="006F6244" w:rsidRPr="006F6244">
        <w:t>ejecución</w:t>
      </w:r>
      <w:r w:rsidRPr="006F6244">
        <w:t xml:space="preserve">. No por falta de claridad </w:t>
      </w:r>
      <w:r w:rsidR="006F6244" w:rsidRPr="006F6244">
        <w:t>estratégica</w:t>
      </w:r>
      <w:r w:rsidRPr="006F6244">
        <w:t xml:space="preserve">, sino porque el sistema organizacional no </w:t>
      </w:r>
      <w:r w:rsidR="006F6244" w:rsidRPr="006F6244">
        <w:t>está</w:t>
      </w:r>
      <w:r w:rsidRPr="006F6244">
        <w:t xml:space="preserve"> configurado para ejecutarlas. La </w:t>
      </w:r>
      <w:r w:rsidR="006F6244" w:rsidRPr="006F6244">
        <w:t>organización</w:t>
      </w:r>
      <w:r w:rsidRPr="006F6244">
        <w:t xml:space="preserve"> sigue produciendo lo que siempre ha producido: los resultados para los cuales fue </w:t>
      </w:r>
      <w:r w:rsidR="006F6244" w:rsidRPr="006F6244">
        <w:t>diseñada</w:t>
      </w:r>
      <w:r w:rsidRPr="006F6244">
        <w:t xml:space="preserve">, aunque esos resultados contradigan lo que ahora se declara en el plan </w:t>
      </w:r>
      <w:r w:rsidR="006F6244" w:rsidRPr="006F6244">
        <w:t>estratégico</w:t>
      </w:r>
      <w:r w:rsidRPr="006F6244">
        <w:t>.</w:t>
      </w:r>
    </w:p>
    <w:p w14:paraId="4EA6D2D5" w14:textId="77777777" w:rsidR="00296DF4" w:rsidRPr="006F6244" w:rsidRDefault="00296DF4" w:rsidP="00B47795">
      <w:pPr>
        <w:pStyle w:val="Sinespaciad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3EDF5"/>
        <w:tblCellMar>
          <w:left w:w="10" w:type="dxa"/>
          <w:right w:w="10" w:type="dxa"/>
        </w:tblCellMar>
        <w:tblLook w:val="0000" w:firstRow="0" w:lastRow="0" w:firstColumn="0" w:lastColumn="0" w:noHBand="0" w:noVBand="0"/>
      </w:tblPr>
      <w:tblGrid>
        <w:gridCol w:w="8808"/>
      </w:tblGrid>
      <w:tr w:rsidR="00296DF4" w:rsidRPr="006F6244" w14:paraId="436F91B9"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70F318E2" w14:textId="37AD67C1" w:rsidR="00296DF4" w:rsidRPr="006F6244" w:rsidRDefault="00CD275F" w:rsidP="00B47795">
            <w:r w:rsidRPr="006F6244">
              <w:t xml:space="preserve">La </w:t>
            </w:r>
            <w:r w:rsidR="006F6244" w:rsidRPr="006F6244">
              <w:t>organización</w:t>
            </w:r>
            <w:r w:rsidRPr="006F6244">
              <w:t xml:space="preserve"> no ejecuta la estrategia que declara.</w:t>
            </w:r>
          </w:p>
          <w:p w14:paraId="390E7855" w14:textId="77777777" w:rsidR="00296DF4" w:rsidRPr="006F6244" w:rsidRDefault="00CD275F" w:rsidP="00B47795">
            <w:r w:rsidRPr="006F6244">
              <w:t>Ejecuta la estrategia que su estructura, procesos, incentivos y capacidades hacen posible.</w:t>
            </w:r>
          </w:p>
          <w:p w14:paraId="7B2B33CF" w14:textId="77777777" w:rsidR="00296DF4" w:rsidRPr="00B47795" w:rsidRDefault="00CD275F" w:rsidP="00B47795">
            <w:pPr>
              <w:rPr>
                <w:b/>
                <w:bCs/>
              </w:rPr>
            </w:pPr>
            <w:r w:rsidRPr="00B47795">
              <w:rPr>
                <w:b/>
                <w:bCs/>
              </w:rPr>
              <w:t>— Galbraith, 2002</w:t>
            </w:r>
          </w:p>
        </w:tc>
      </w:tr>
    </w:tbl>
    <w:p w14:paraId="2A36340F" w14:textId="77777777" w:rsidR="00296DF4" w:rsidRPr="006F6244" w:rsidRDefault="00296DF4" w:rsidP="00B47795">
      <w:pPr>
        <w:pStyle w:val="Sinespaciado"/>
      </w:pPr>
    </w:p>
    <w:p w14:paraId="7C77F2B8" w14:textId="63C9AF0B" w:rsidR="00296DF4" w:rsidRPr="00B47795" w:rsidRDefault="00CD275F" w:rsidP="00B47795">
      <w:r w:rsidRPr="006F6244">
        <w:t xml:space="preserve">En mantenimiento y confiabilidad industrial, este </w:t>
      </w:r>
      <w:r w:rsidR="006F6244" w:rsidRPr="006F6244">
        <w:t>patrón</w:t>
      </w:r>
      <w:r w:rsidRPr="006F6244">
        <w:t xml:space="preserve"> se manifiesta con una </w:t>
      </w:r>
      <w:r w:rsidR="006F6244" w:rsidRPr="006F6244">
        <w:t>precisión</w:t>
      </w:r>
      <w:r w:rsidRPr="006F6244">
        <w:t xml:space="preserve"> casi </w:t>
      </w:r>
      <w:r w:rsidRPr="00B47795">
        <w:t xml:space="preserve">predecible. La </w:t>
      </w:r>
      <w:r w:rsidR="006F6244" w:rsidRPr="00B47795">
        <w:t>organización</w:t>
      </w:r>
      <w:r w:rsidRPr="00B47795">
        <w:t xml:space="preserve"> declara confiabilidad como prioridad y mide disponibilidad, pero el bono variable del gerente depende del costo de mantenimiento por unidad producida. El supervisor difiere el preventivo bajo </w:t>
      </w:r>
      <w:r w:rsidR="006F6244" w:rsidRPr="00B47795">
        <w:t>presión</w:t>
      </w:r>
      <w:r w:rsidRPr="00B47795">
        <w:t xml:space="preserve"> de </w:t>
      </w:r>
      <w:r w:rsidR="006F6244" w:rsidRPr="00B47795">
        <w:t>producción</w:t>
      </w:r>
      <w:r w:rsidRPr="00B47795">
        <w:t xml:space="preserve">, no </w:t>
      </w:r>
      <w:r w:rsidR="00E93BC3" w:rsidRPr="00B47795">
        <w:t>por falta de competencias técnicas</w:t>
      </w:r>
      <w:r w:rsidRPr="00B47795">
        <w:t xml:space="preserve">, sino porque el sistema que lo rodea hace que esa sea la </w:t>
      </w:r>
      <w:r w:rsidR="006F6244" w:rsidRPr="00B47795">
        <w:t>decisión</w:t>
      </w:r>
      <w:r w:rsidRPr="00B47795">
        <w:t xml:space="preserve"> </w:t>
      </w:r>
      <w:r w:rsidR="006F6244" w:rsidRPr="00B47795">
        <w:t>más</w:t>
      </w:r>
      <w:r w:rsidRPr="00B47795">
        <w:t xml:space="preserve"> racional disponible en ese momento.</w:t>
      </w:r>
    </w:p>
    <w:p w14:paraId="20A783CB" w14:textId="77777777" w:rsidR="00296DF4" w:rsidRPr="00B47795" w:rsidRDefault="00296DF4" w:rsidP="00B47795"/>
    <w:p w14:paraId="5577BB77" w14:textId="4A62E9E8" w:rsidR="00296DF4" w:rsidRPr="00B47795" w:rsidRDefault="00CD275F" w:rsidP="00B47795">
      <w:r w:rsidRPr="00B47795">
        <w:t xml:space="preserve">Comprender este mecanismo es el punto de partida para cualquier </w:t>
      </w:r>
      <w:r w:rsidR="006F6244" w:rsidRPr="00B47795">
        <w:t>intervención</w:t>
      </w:r>
      <w:r w:rsidRPr="00B47795">
        <w:t xml:space="preserve"> organizacional que pretenda ser duradera. No se trata de cambiar a las personas. Se trata de cambiar el sistema que hace racionales los comportamientos equivocados.</w:t>
      </w:r>
    </w:p>
    <w:p w14:paraId="6D5FB153" w14:textId="77777777" w:rsidR="00296DF4" w:rsidRDefault="00296DF4" w:rsidP="00B47795"/>
    <w:p w14:paraId="0B22A8FA" w14:textId="2AD1C767" w:rsidR="00296DF4" w:rsidRPr="006F6244" w:rsidRDefault="00CD275F" w:rsidP="00B47795">
      <w:pPr>
        <w:pStyle w:val="Ttulo1"/>
      </w:pPr>
      <w:r w:rsidRPr="006F6244">
        <w:t xml:space="preserve">El Modelo </w:t>
      </w:r>
      <w:r w:rsidRPr="001362B8">
        <w:t>Estrella</w:t>
      </w:r>
      <w:r w:rsidRPr="006F6244">
        <w:t xml:space="preserve"> de Galbraith: los cinco elementos que habilitan la estrategia</w:t>
      </w:r>
    </w:p>
    <w:p w14:paraId="4BB940FB" w14:textId="07AD265B" w:rsidR="00296DF4" w:rsidRPr="006F6244" w:rsidRDefault="00CD275F" w:rsidP="00B47795">
      <w:r w:rsidRPr="006F6244">
        <w:t xml:space="preserve">Jay Galbraith desarrollo el </w:t>
      </w:r>
      <w:r w:rsidR="006F6244">
        <w:t>S</w:t>
      </w:r>
      <w:r w:rsidR="006F6244" w:rsidRPr="006F6244">
        <w:t>tar</w:t>
      </w:r>
      <w:r w:rsidRPr="006F6244">
        <w:t xml:space="preserve"> Model</w:t>
      </w:r>
      <w:r w:rsidRPr="006F6244">
        <w:t xml:space="preserve"> en 1973 como respuesta a una pregunta que las organizaciones raramente se formulan de manera </w:t>
      </w:r>
      <w:r w:rsidR="006F6244" w:rsidRPr="006F6244">
        <w:t>explícita</w:t>
      </w:r>
      <w:r w:rsidRPr="006F6244">
        <w:t xml:space="preserve">: si la estructura no es suficiente para garantizar la </w:t>
      </w:r>
      <w:r w:rsidR="006F6244" w:rsidRPr="006F6244">
        <w:t>ejecución</w:t>
      </w:r>
      <w:r w:rsidRPr="006F6244">
        <w:t xml:space="preserve"> de la estrategia, que elementos organizacionales si lo son. La respuesta es que son cinco elementos que deben estar alineados entre </w:t>
      </w:r>
      <w:r w:rsidR="006F6244" w:rsidRPr="006F6244">
        <w:t>sí</w:t>
      </w:r>
      <w:r w:rsidRPr="006F6244">
        <w:t xml:space="preserve"> y, en particular, con la estrategia que la </w:t>
      </w:r>
      <w:r w:rsidR="006F6244" w:rsidRPr="006F6244">
        <w:t>organización</w:t>
      </w:r>
      <w:r w:rsidRPr="006F6244">
        <w:t xml:space="preserve"> busca ejecutar.</w:t>
      </w:r>
    </w:p>
    <w:p w14:paraId="1CFEC5F0" w14:textId="77777777" w:rsidR="00296DF4" w:rsidRPr="006F6244" w:rsidRDefault="00296DF4" w:rsidP="00B47795"/>
    <w:p w14:paraId="74FC391D" w14:textId="5094C514" w:rsidR="00296DF4" w:rsidRDefault="00CD275F" w:rsidP="00B47795">
      <w:r w:rsidRPr="006F6244">
        <w:t xml:space="preserve">La </w:t>
      </w:r>
      <w:r w:rsidR="006F6244" w:rsidRPr="006F6244">
        <w:t>implicación</w:t>
      </w:r>
      <w:r w:rsidRPr="006F6244">
        <w:t xml:space="preserve"> </w:t>
      </w:r>
      <w:r w:rsidR="006F6244" w:rsidRPr="006F6244">
        <w:t>más</w:t>
      </w:r>
      <w:r w:rsidRPr="006F6244">
        <w:t xml:space="preserve"> importante del modelo es </w:t>
      </w:r>
      <w:r w:rsidR="006F6244" w:rsidRPr="006F6244">
        <w:t>también</w:t>
      </w:r>
      <w:r w:rsidRPr="006F6244">
        <w:t xml:space="preserve"> la menos intuitiva: </w:t>
      </w:r>
      <w:r w:rsidR="006F6244" w:rsidRPr="006F6244">
        <w:t>ningún</w:t>
      </w:r>
      <w:r w:rsidRPr="006F6244">
        <w:t xml:space="preserve"> elemento por </w:t>
      </w:r>
      <w:r w:rsidR="006F6244" w:rsidRPr="006F6244">
        <w:t>sí</w:t>
      </w:r>
      <w:r w:rsidRPr="006F6244">
        <w:t xml:space="preserve"> solo determina el </w:t>
      </w:r>
      <w:r w:rsidR="006F6244" w:rsidRPr="006F6244">
        <w:t>desempeño</w:t>
      </w:r>
      <w:r w:rsidRPr="006F6244">
        <w:t xml:space="preserve"> organizacional. La estructura puede ser impecable y los procesos estar bien </w:t>
      </w:r>
      <w:r w:rsidR="006F6244" w:rsidRPr="006F6244">
        <w:t>diseñados</w:t>
      </w:r>
      <w:r w:rsidRPr="006F6244">
        <w:t>, pero si los incentivos</w:t>
      </w:r>
      <w:r w:rsidR="00E93BC3">
        <w:t xml:space="preserve"> y KPIs</w:t>
      </w:r>
      <w:r w:rsidRPr="006F6244">
        <w:t xml:space="preserve"> apuntan en otra </w:t>
      </w:r>
      <w:r w:rsidR="006F6244" w:rsidRPr="006F6244">
        <w:t>dirección</w:t>
      </w:r>
      <w:r w:rsidRPr="006F6244">
        <w:t xml:space="preserve">, el sistema produce el </w:t>
      </w:r>
      <w:r w:rsidRPr="006F6244">
        <w:lastRenderedPageBreak/>
        <w:t xml:space="preserve">resultado que los incentivos promueven, no el que la estructura y los procesos </w:t>
      </w:r>
      <w:r w:rsidR="006F6244" w:rsidRPr="006F6244">
        <w:t>habían</w:t>
      </w:r>
      <w:r w:rsidRPr="006F6244">
        <w:t xml:space="preserve"> previsto. La coherencia entre los cinco elementos es la </w:t>
      </w:r>
      <w:r w:rsidR="006F6244" w:rsidRPr="006F6244">
        <w:t>condición</w:t>
      </w:r>
      <w:r w:rsidRPr="006F6244">
        <w:t xml:space="preserve"> de posibilidad del </w:t>
      </w:r>
      <w:r w:rsidR="006F6244" w:rsidRPr="006F6244">
        <w:t>desempeño</w:t>
      </w:r>
      <w:r w:rsidRPr="006F6244">
        <w:t xml:space="preserve"> sostenido.</w:t>
      </w:r>
    </w:p>
    <w:p w14:paraId="5E533337" w14:textId="77777777" w:rsidR="00B47795" w:rsidRDefault="00B47795" w:rsidP="00B47795"/>
    <w:p w14:paraId="0B27FED5" w14:textId="1F67BD46" w:rsidR="00296DF4" w:rsidRPr="006F6244" w:rsidRDefault="00FF21B0" w:rsidP="00FF21B0">
      <w:pPr>
        <w:jc w:val="center"/>
      </w:pPr>
      <w:r>
        <w:rPr>
          <w:noProof/>
        </w:rPr>
        <w:drawing>
          <wp:inline distT="0" distB="0" distL="0" distR="0" wp14:anchorId="7ED0C47C" wp14:editId="34F711F6">
            <wp:extent cx="5123150" cy="3589020"/>
            <wp:effectExtent l="0" t="0" r="190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l="40505" t="17201" r="8116" b="18287"/>
                    <a:stretch/>
                  </pic:blipFill>
                  <pic:spPr bwMode="auto">
                    <a:xfrm>
                      <a:off x="0" y="0"/>
                      <a:ext cx="5130750" cy="3594344"/>
                    </a:xfrm>
                    <a:prstGeom prst="rect">
                      <a:avLst/>
                    </a:prstGeom>
                    <a:noFill/>
                    <a:ln>
                      <a:noFill/>
                    </a:ln>
                    <a:extLst>
                      <a:ext uri="{53640926-AAD7-44D8-BBD7-CCE9431645EC}">
                        <a14:shadowObscured xmlns:a14="http://schemas.microsoft.com/office/drawing/2010/main"/>
                      </a:ext>
                    </a:extLst>
                  </pic:spPr>
                </pic:pic>
              </a:graphicData>
            </a:graphic>
          </wp:inline>
        </w:drawing>
      </w:r>
    </w:p>
    <w:p w14:paraId="1867D712" w14:textId="575DF263" w:rsidR="00296DF4" w:rsidRPr="001362B8" w:rsidRDefault="001362B8" w:rsidP="00B47795">
      <w:pPr>
        <w:pStyle w:val="Ttulo2"/>
      </w:pPr>
      <w:r w:rsidRPr="001362B8">
        <w:t xml:space="preserve">2.1 Estrategia: el punto de partida que debe dictar todo lo </w:t>
      </w:r>
      <w:r w:rsidR="006F6244" w:rsidRPr="001362B8">
        <w:t>demás</w:t>
      </w:r>
    </w:p>
    <w:p w14:paraId="62B28F06" w14:textId="5409095E" w:rsidR="00296DF4" w:rsidRPr="006F6244" w:rsidRDefault="00CD275F" w:rsidP="00B47795">
      <w:r w:rsidRPr="006F6244">
        <w:t xml:space="preserve">La estrategia define que valor busca crear la </w:t>
      </w:r>
      <w:r w:rsidR="006F6244" w:rsidRPr="006F6244">
        <w:t>organización</w:t>
      </w:r>
      <w:r w:rsidRPr="006F6244">
        <w:t xml:space="preserve"> y bajo que </w:t>
      </w:r>
      <w:r w:rsidR="006F6244" w:rsidRPr="006F6244">
        <w:t>lógica</w:t>
      </w:r>
      <w:r w:rsidRPr="006F6244">
        <w:t xml:space="preserve"> competitiva pretende lograrlo. En el modelo de Galbraith, la estrategia no es solo un documento: es la </w:t>
      </w:r>
      <w:r w:rsidR="006F6244" w:rsidRPr="006F6244">
        <w:t>brújula</w:t>
      </w:r>
      <w:r w:rsidRPr="006F6244">
        <w:t xml:space="preserve"> que debe orientar el </w:t>
      </w:r>
      <w:r w:rsidR="006F6244" w:rsidRPr="006F6244">
        <w:t>diseño</w:t>
      </w:r>
      <w:r w:rsidRPr="006F6244">
        <w:t xml:space="preserve"> de los otros cuatro elementos. Cuando la estrategia cambia, los cuatro elementos restantes deben reconfigurarse; de lo contrario, la </w:t>
      </w:r>
      <w:r w:rsidR="006F6244" w:rsidRPr="006F6244">
        <w:t>organización</w:t>
      </w:r>
      <w:r w:rsidRPr="006F6244">
        <w:t xml:space="preserve"> ejecuta la estrategia anterior, no la nueva.</w:t>
      </w:r>
    </w:p>
    <w:p w14:paraId="7725CFF0" w14:textId="77777777" w:rsidR="00296DF4" w:rsidRPr="006F6244" w:rsidRDefault="00296DF4" w:rsidP="00B47795"/>
    <w:p w14:paraId="00A72693" w14:textId="0BF35458" w:rsidR="00296DF4" w:rsidRPr="006F6244" w:rsidRDefault="00CD275F" w:rsidP="00B47795">
      <w:r w:rsidRPr="006F6244">
        <w:t xml:space="preserve">Este principio tiene una </w:t>
      </w:r>
      <w:r w:rsidR="006F6244" w:rsidRPr="006F6244">
        <w:t>implicación</w:t>
      </w:r>
      <w:r w:rsidRPr="006F6244">
        <w:t xml:space="preserve"> critica para mantenimiento y confiabilidad. Muchas organizaciones del sector han migrado formalmente hacia estrategias de </w:t>
      </w:r>
      <w:r w:rsidR="006F6244" w:rsidRPr="006F6244">
        <w:t>gestión</w:t>
      </w:r>
      <w:r w:rsidRPr="006F6244">
        <w:t xml:space="preserve"> de activos o confiabilidad de clase mundial, pero sus estructuras, procesos, KPIs y competencias siguen configurados para una </w:t>
      </w:r>
      <w:r w:rsidR="006F6244" w:rsidRPr="006F6244">
        <w:t>lógica</w:t>
      </w:r>
      <w:r w:rsidRPr="006F6244">
        <w:t xml:space="preserve"> de mantenimiento correctivo reactivo. La estrategia cambia en el papel; el sistema organizacional permanece.</w:t>
      </w:r>
    </w:p>
    <w:p w14:paraId="277F7699"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790A7AB4"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5FF590F7" w14:textId="14609155" w:rsidR="00296DF4" w:rsidRPr="00B47795" w:rsidRDefault="00CD275F" w:rsidP="00B47795">
            <w:pPr>
              <w:rPr>
                <w:b/>
                <w:bCs/>
                <w:color w:val="0E2841" w:themeColor="text2"/>
              </w:rPr>
            </w:pPr>
            <w:r w:rsidRPr="00B47795">
              <w:rPr>
                <w:b/>
                <w:bCs/>
                <w:color w:val="0E2841" w:themeColor="text2"/>
              </w:rPr>
              <w:t xml:space="preserve">La </w:t>
            </w:r>
            <w:r w:rsidR="006F6244" w:rsidRPr="00B47795">
              <w:rPr>
                <w:b/>
                <w:bCs/>
                <w:color w:val="0E2841" w:themeColor="text2"/>
              </w:rPr>
              <w:t>señal</w:t>
            </w:r>
            <w:r w:rsidRPr="00B47795">
              <w:rPr>
                <w:b/>
                <w:bCs/>
                <w:color w:val="0E2841" w:themeColor="text2"/>
              </w:rPr>
              <w:t xml:space="preserve"> de alerta </w:t>
            </w:r>
            <w:r w:rsidR="006F6244" w:rsidRPr="00B47795">
              <w:rPr>
                <w:b/>
                <w:bCs/>
                <w:color w:val="0E2841" w:themeColor="text2"/>
              </w:rPr>
              <w:t>más</w:t>
            </w:r>
            <w:r w:rsidRPr="00B47795">
              <w:rPr>
                <w:b/>
                <w:bCs/>
                <w:color w:val="0E2841" w:themeColor="text2"/>
              </w:rPr>
              <w:t xml:space="preserve"> clara de una </w:t>
            </w:r>
            <w:r w:rsidR="006F6244" w:rsidRPr="00B47795">
              <w:rPr>
                <w:b/>
                <w:bCs/>
                <w:color w:val="0E2841" w:themeColor="text2"/>
              </w:rPr>
              <w:t>desalineación</w:t>
            </w:r>
            <w:r w:rsidRPr="00B47795">
              <w:rPr>
                <w:b/>
                <w:bCs/>
                <w:color w:val="0E2841" w:themeColor="text2"/>
              </w:rPr>
              <w:t xml:space="preserve"> </w:t>
            </w:r>
            <w:r w:rsidR="006F6244" w:rsidRPr="00B47795">
              <w:rPr>
                <w:b/>
                <w:bCs/>
                <w:color w:val="0E2841" w:themeColor="text2"/>
              </w:rPr>
              <w:t>estratégica</w:t>
            </w:r>
            <w:r w:rsidRPr="00B47795">
              <w:rPr>
                <w:b/>
                <w:bCs/>
                <w:color w:val="0E2841" w:themeColor="text2"/>
              </w:rPr>
              <w:t xml:space="preserve"> no </w:t>
            </w:r>
            <w:r w:rsidR="006F6244" w:rsidRPr="00B47795">
              <w:rPr>
                <w:b/>
                <w:bCs/>
                <w:color w:val="0E2841" w:themeColor="text2"/>
              </w:rPr>
              <w:t>está</w:t>
            </w:r>
            <w:r w:rsidRPr="00B47795">
              <w:rPr>
                <w:b/>
                <w:bCs/>
                <w:color w:val="0E2841" w:themeColor="text2"/>
              </w:rPr>
              <w:t xml:space="preserve"> en los resultados operativos.</w:t>
            </w:r>
          </w:p>
          <w:p w14:paraId="6AC740B6" w14:textId="1DC76936" w:rsidR="00296DF4" w:rsidRPr="006F6244" w:rsidRDefault="00CD275F" w:rsidP="00B47795">
            <w:r w:rsidRPr="006F6244">
              <w:t xml:space="preserve">Esta en el lenguaje: cuando el plan </w:t>
            </w:r>
            <w:r w:rsidR="006F6244" w:rsidRPr="006F6244">
              <w:t>estratégico</w:t>
            </w:r>
            <w:r w:rsidRPr="006F6244">
              <w:t xml:space="preserve"> dice '</w:t>
            </w:r>
            <w:r w:rsidR="006F6244" w:rsidRPr="006F6244">
              <w:t>gestión</w:t>
            </w:r>
            <w:r w:rsidRPr="006F6244">
              <w:t xml:space="preserve"> de activos' y el programa operativo se llama 'Programa de Excelencia en Mantenimiento', la estrategia no ha permeado la </w:t>
            </w:r>
            <w:r w:rsidR="006F6244" w:rsidRPr="006F6244">
              <w:t>organización</w:t>
            </w:r>
            <w:r w:rsidR="003A03D1">
              <w:t xml:space="preserve"> y se genera una ambigüedad donde se limita la gestión de activos a la función de mantenimiento.</w:t>
            </w:r>
          </w:p>
        </w:tc>
      </w:tr>
    </w:tbl>
    <w:p w14:paraId="22123D82" w14:textId="77777777" w:rsidR="00296DF4" w:rsidRPr="006F6244" w:rsidRDefault="00296DF4" w:rsidP="00B47795"/>
    <w:p w14:paraId="30CE7048" w14:textId="26C6649E" w:rsidR="00296DF4" w:rsidRPr="006F6244" w:rsidRDefault="00CD275F" w:rsidP="00B47795">
      <w:r w:rsidRPr="006F6244">
        <w:t xml:space="preserve">Una estrategia bien desplegada no solo declara el que: declara el </w:t>
      </w:r>
      <w:r w:rsidR="006F6244" w:rsidRPr="006F6244">
        <w:t>cómo</w:t>
      </w:r>
      <w:r w:rsidRPr="006F6244">
        <w:t xml:space="preserve"> se tomaran las decisiones, que se priorizara cuando los recursos son limitados, y que se sacrificara cuando haya conflictos entre objetivos. Una estrategia que no llega a ese nivel de especificidad deja que cada </w:t>
      </w:r>
      <w:r w:rsidR="006F6244" w:rsidRPr="006F6244">
        <w:t>área</w:t>
      </w:r>
      <w:r w:rsidRPr="006F6244">
        <w:t xml:space="preserve"> resuelva esos conflictos con su propio criterio, generando comportamientos divergentes que el liderazgo luego atribuye a falta de </w:t>
      </w:r>
      <w:r w:rsidR="006F6244" w:rsidRPr="006F6244">
        <w:t>alineación</w:t>
      </w:r>
      <w:r w:rsidRPr="006F6244">
        <w:t xml:space="preserve"> cultural.</w:t>
      </w:r>
    </w:p>
    <w:p w14:paraId="7AB63BA4" w14:textId="77777777" w:rsidR="00296DF4" w:rsidRPr="006F6244" w:rsidRDefault="00296DF4" w:rsidP="00B47795"/>
    <w:p w14:paraId="3C1AF957" w14:textId="77777777" w:rsidR="00296DF4" w:rsidRPr="006F6244" w:rsidRDefault="00CD275F" w:rsidP="00B47795">
      <w:pPr>
        <w:pStyle w:val="Ttulo2"/>
      </w:pPr>
      <w:r w:rsidRPr="006F6244">
        <w:t>2.2 Estructura: donde reside la autoridad y como se resuelven los conflictos</w:t>
      </w:r>
    </w:p>
    <w:p w14:paraId="71DC54B2" w14:textId="653E6F04" w:rsidR="00296DF4" w:rsidRPr="006F6244" w:rsidRDefault="00CD275F" w:rsidP="00B47795">
      <w:r w:rsidRPr="006F6244">
        <w:t xml:space="preserve">La estructura organizacional no es el organigrama. Es el mapa que define donde reside la autoridad para tomar decisiones, como se resuelven los conflictos de prioridad entre </w:t>
      </w:r>
      <w:r w:rsidR="006F6244" w:rsidRPr="006F6244">
        <w:t>áreas</w:t>
      </w:r>
      <w:r w:rsidRPr="006F6244">
        <w:t xml:space="preserve">, y que tipo de </w:t>
      </w:r>
      <w:r w:rsidR="006F6244" w:rsidRPr="006F6244">
        <w:t>integración</w:t>
      </w:r>
      <w:r w:rsidRPr="006F6244">
        <w:t xml:space="preserve"> es posible entre funciones que deben coordinarse para ejecutar la estrategia.</w:t>
      </w:r>
    </w:p>
    <w:p w14:paraId="2CAA258E" w14:textId="77777777" w:rsidR="00296DF4" w:rsidRPr="006F6244" w:rsidRDefault="00296DF4" w:rsidP="00B47795"/>
    <w:p w14:paraId="166F79DA" w14:textId="412F7E5C" w:rsidR="00296DF4" w:rsidRPr="006F6244" w:rsidRDefault="00CD275F" w:rsidP="00B47795">
      <w:r w:rsidRPr="006F6244">
        <w:t xml:space="preserve">Galbraith identifica cuatro dimensiones de la estructura que afectan la </w:t>
      </w:r>
      <w:r w:rsidR="006F6244" w:rsidRPr="006F6244">
        <w:t>ejecución</w:t>
      </w:r>
      <w:r w:rsidRPr="006F6244">
        <w:t xml:space="preserve"> </w:t>
      </w:r>
      <w:r w:rsidR="006F6244" w:rsidRPr="006F6244">
        <w:t>estratégica</w:t>
      </w:r>
      <w:r w:rsidRPr="006F6244">
        <w:t xml:space="preserve">: la </w:t>
      </w:r>
      <w:r w:rsidR="006F6244" w:rsidRPr="006F6244">
        <w:t>especialización</w:t>
      </w:r>
      <w:r w:rsidRPr="006F6244">
        <w:t xml:space="preserve"> (tipo y numero de roles especializados), la forma (</w:t>
      </w:r>
      <w:r w:rsidR="006F6244" w:rsidRPr="006F6244">
        <w:t>número</w:t>
      </w:r>
      <w:r w:rsidRPr="006F6244">
        <w:t xml:space="preserve"> de personas por nivel </w:t>
      </w:r>
      <w:r w:rsidR="006F6244" w:rsidRPr="006F6244">
        <w:t>jerárquico</w:t>
      </w:r>
      <w:r w:rsidRPr="006F6244">
        <w:t xml:space="preserve">), la </w:t>
      </w:r>
      <w:r w:rsidR="006F6244" w:rsidRPr="006F6244">
        <w:t>distribución</w:t>
      </w:r>
      <w:r w:rsidRPr="006F6244">
        <w:t xml:space="preserve"> del poder (</w:t>
      </w:r>
      <w:r w:rsidR="006F6244" w:rsidRPr="006F6244">
        <w:t>centralización</w:t>
      </w:r>
      <w:r w:rsidRPr="006F6244">
        <w:t xml:space="preserve"> versus </w:t>
      </w:r>
      <w:r w:rsidR="006F6244" w:rsidRPr="006F6244">
        <w:t>descentralización</w:t>
      </w:r>
      <w:r w:rsidRPr="006F6244">
        <w:t xml:space="preserve"> de decisiones) y la </w:t>
      </w:r>
      <w:r w:rsidR="006F6244" w:rsidRPr="006F6244">
        <w:t>departamentalización</w:t>
      </w:r>
      <w:r w:rsidRPr="006F6244">
        <w:t xml:space="preserve"> (el criterio por el que se agrupan las funciones: por producto, por proceso, por mercado, por cliente o por </w:t>
      </w:r>
      <w:r w:rsidR="006F6244" w:rsidRPr="006F6244">
        <w:t>función</w:t>
      </w:r>
      <w:r w:rsidRPr="006F6244">
        <w:t>).</w:t>
      </w:r>
    </w:p>
    <w:p w14:paraId="4DA25BB0" w14:textId="77777777" w:rsidR="00296DF4" w:rsidRPr="006F6244" w:rsidRDefault="00296DF4" w:rsidP="00B47795"/>
    <w:p w14:paraId="68A45151" w14:textId="4DDCE607" w:rsidR="00296DF4" w:rsidRPr="006F6244" w:rsidRDefault="00CD275F" w:rsidP="00B47795">
      <w:r w:rsidRPr="006F6244">
        <w:t xml:space="preserve">En el contexto de confiabilidad industrial, la </w:t>
      </w:r>
      <w:r w:rsidR="006F6244" w:rsidRPr="006F6244">
        <w:t>dimensión</w:t>
      </w:r>
      <w:r w:rsidRPr="006F6244">
        <w:t xml:space="preserve"> </w:t>
      </w:r>
      <w:r w:rsidR="006F6244" w:rsidRPr="006F6244">
        <w:t>más</w:t>
      </w:r>
      <w:r w:rsidRPr="006F6244">
        <w:t xml:space="preserve"> relevante es la </w:t>
      </w:r>
      <w:r w:rsidR="006F6244" w:rsidRPr="006F6244">
        <w:t>departamentalización</w:t>
      </w:r>
      <w:r w:rsidRPr="006F6244">
        <w:t xml:space="preserve">. Cuando confiabilidad reporta bajo mantenimiento, la autoridad de esa </w:t>
      </w:r>
      <w:r w:rsidR="006F6244" w:rsidRPr="006F6244">
        <w:t>función</w:t>
      </w:r>
      <w:r w:rsidRPr="006F6244">
        <w:t xml:space="preserve"> queda subordinada a los objetivos de </w:t>
      </w:r>
      <w:r w:rsidR="006F6244" w:rsidRPr="006F6244">
        <w:t>ejecución</w:t>
      </w:r>
      <w:r w:rsidRPr="006F6244">
        <w:t xml:space="preserve"> inmediata. El conflicto </w:t>
      </w:r>
      <w:r w:rsidR="006F6244" w:rsidRPr="006F6244">
        <w:t>típico</w:t>
      </w:r>
      <w:r w:rsidRPr="006F6244">
        <w:t xml:space="preserve"> entre </w:t>
      </w:r>
      <w:r w:rsidR="006F6244" w:rsidRPr="006F6244">
        <w:t>análisis</w:t>
      </w:r>
      <w:r w:rsidRPr="006F6244">
        <w:t xml:space="preserve"> profundo de fallas (confiabilidad) y </w:t>
      </w:r>
      <w:r w:rsidR="006F6244" w:rsidRPr="006F6244">
        <w:t>restauración</w:t>
      </w:r>
      <w:r w:rsidRPr="006F6244">
        <w:t xml:space="preserve"> </w:t>
      </w:r>
      <w:r w:rsidR="006F6244" w:rsidRPr="006F6244">
        <w:t>rápida</w:t>
      </w:r>
      <w:r w:rsidRPr="006F6244">
        <w:t xml:space="preserve"> del equipo (mantenimiento) se resuelve siempre a favor del </w:t>
      </w:r>
      <w:r w:rsidR="006F6244" w:rsidRPr="006F6244">
        <w:t>área</w:t>
      </w:r>
      <w:r w:rsidRPr="006F6244">
        <w:t xml:space="preserve"> que tiene autoridad </w:t>
      </w:r>
      <w:r w:rsidR="006F6244" w:rsidRPr="006F6244">
        <w:t>jerárquica</w:t>
      </w:r>
      <w:r w:rsidRPr="006F6244">
        <w:t xml:space="preserve"> superior. Esto no es una falla de las personas: es una consecuencia previsible de la estructura.</w:t>
      </w:r>
    </w:p>
    <w:p w14:paraId="02D07D3A"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543"/>
        <w:gridCol w:w="3211"/>
        <w:gridCol w:w="3082"/>
      </w:tblGrid>
      <w:tr w:rsidR="00296DF4" w:rsidRPr="006F6244" w14:paraId="2223BCDF" w14:textId="77777777" w:rsidTr="00A83EC6">
        <w:tc>
          <w:tcPr>
            <w:tcW w:w="1439" w:type="pct"/>
            <w:tcBorders>
              <w:top w:val="single" w:sz="1" w:space="0" w:color="1B3A6B"/>
              <w:left w:val="single" w:sz="1" w:space="0" w:color="1B3A6B"/>
              <w:bottom w:val="single" w:sz="1" w:space="0" w:color="1B3A6B"/>
              <w:right w:val="single" w:sz="1" w:space="0" w:color="1B3A6B"/>
            </w:tcBorders>
            <w:shd w:val="clear" w:color="auto" w:fill="1B3A6B"/>
            <w:tcMar>
              <w:top w:w="90" w:type="dxa"/>
              <w:left w:w="140" w:type="dxa"/>
              <w:bottom w:w="90" w:type="dxa"/>
              <w:right w:w="140" w:type="dxa"/>
            </w:tcMar>
          </w:tcPr>
          <w:p w14:paraId="1360C3A9" w14:textId="519BE47F" w:rsidR="00296DF4" w:rsidRPr="00B47795" w:rsidRDefault="006F6244" w:rsidP="00B47795">
            <w:pPr>
              <w:rPr>
                <w:b/>
                <w:bCs/>
                <w:color w:val="FFFFFF" w:themeColor="background1"/>
              </w:rPr>
            </w:pPr>
            <w:r w:rsidRPr="00B47795">
              <w:rPr>
                <w:b/>
                <w:bCs/>
                <w:color w:val="FFFFFF" w:themeColor="background1"/>
              </w:rPr>
              <w:t>Dimensión</w:t>
            </w:r>
          </w:p>
        </w:tc>
        <w:tc>
          <w:tcPr>
            <w:tcW w:w="1817" w:type="pct"/>
            <w:tcBorders>
              <w:top w:val="single" w:sz="1" w:space="0" w:color="1B3A6B"/>
              <w:left w:val="single" w:sz="1" w:space="0" w:color="1B3A6B"/>
              <w:bottom w:val="single" w:sz="1" w:space="0" w:color="1B3A6B"/>
              <w:right w:val="single" w:sz="1" w:space="0" w:color="1B3A6B"/>
            </w:tcBorders>
            <w:shd w:val="clear" w:color="auto" w:fill="1B3A6B"/>
            <w:tcMar>
              <w:top w:w="90" w:type="dxa"/>
              <w:left w:w="140" w:type="dxa"/>
              <w:bottom w:w="90" w:type="dxa"/>
              <w:right w:w="140" w:type="dxa"/>
            </w:tcMar>
          </w:tcPr>
          <w:p w14:paraId="023ED69C" w14:textId="77777777" w:rsidR="00296DF4" w:rsidRPr="00B47795" w:rsidRDefault="00CD275F" w:rsidP="00B47795">
            <w:pPr>
              <w:rPr>
                <w:b/>
                <w:bCs/>
                <w:color w:val="FFFFFF" w:themeColor="background1"/>
              </w:rPr>
            </w:pPr>
            <w:r w:rsidRPr="00B47795">
              <w:rPr>
                <w:b/>
                <w:bCs/>
                <w:color w:val="FFFFFF" w:themeColor="background1"/>
              </w:rPr>
              <w:t>Confiabilidad subordinada</w:t>
            </w:r>
          </w:p>
        </w:tc>
        <w:tc>
          <w:tcPr>
            <w:tcW w:w="1744" w:type="pct"/>
            <w:tcBorders>
              <w:top w:val="single" w:sz="1" w:space="0" w:color="1B3A6B"/>
              <w:left w:val="single" w:sz="1" w:space="0" w:color="1B3A6B"/>
              <w:bottom w:val="single" w:sz="1" w:space="0" w:color="1B3A6B"/>
              <w:right w:val="single" w:sz="1" w:space="0" w:color="1B3A6B"/>
            </w:tcBorders>
            <w:shd w:val="clear" w:color="auto" w:fill="1B3A6B"/>
            <w:tcMar>
              <w:top w:w="90" w:type="dxa"/>
              <w:left w:w="140" w:type="dxa"/>
              <w:bottom w:w="90" w:type="dxa"/>
              <w:right w:w="140" w:type="dxa"/>
            </w:tcMar>
          </w:tcPr>
          <w:p w14:paraId="3FBBC93B" w14:textId="77777777" w:rsidR="00296DF4" w:rsidRPr="00B47795" w:rsidRDefault="00CD275F" w:rsidP="00B47795">
            <w:pPr>
              <w:rPr>
                <w:b/>
                <w:bCs/>
                <w:color w:val="FFFFFF" w:themeColor="background1"/>
              </w:rPr>
            </w:pPr>
            <w:r w:rsidRPr="00B47795">
              <w:rPr>
                <w:b/>
                <w:bCs/>
                <w:color w:val="FFFFFF" w:themeColor="background1"/>
              </w:rPr>
              <w:t>Confiabilidad transversal</w:t>
            </w:r>
          </w:p>
        </w:tc>
      </w:tr>
      <w:tr w:rsidR="00296DF4" w:rsidRPr="006F6244" w14:paraId="15607E92" w14:textId="77777777" w:rsidTr="00A83EC6">
        <w:tc>
          <w:tcPr>
            <w:tcW w:w="1439"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501178B9" w14:textId="79E0F2BA" w:rsidR="00296DF4" w:rsidRPr="006F6244" w:rsidRDefault="00CD275F" w:rsidP="00B47795">
            <w:r w:rsidRPr="006F6244">
              <w:t xml:space="preserve">Autoridad de </w:t>
            </w:r>
            <w:r w:rsidR="006F6244" w:rsidRPr="006F6244">
              <w:t>decisión</w:t>
            </w:r>
          </w:p>
        </w:tc>
        <w:tc>
          <w:tcPr>
            <w:tcW w:w="1817"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49513683" w14:textId="77777777" w:rsidR="00296DF4" w:rsidRPr="006F6244" w:rsidRDefault="00CD275F" w:rsidP="00B47795">
            <w:r w:rsidRPr="006F6244">
              <w:t>Limitada al alcance de mantenimiento</w:t>
            </w:r>
          </w:p>
        </w:tc>
        <w:tc>
          <w:tcPr>
            <w:tcW w:w="1744"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4BA5093E" w14:textId="5CDE3D3E" w:rsidR="00296DF4" w:rsidRPr="006F6244" w:rsidRDefault="00CD275F" w:rsidP="00B47795">
            <w:r w:rsidRPr="006F6244">
              <w:t xml:space="preserve">Puede movilizar decisiones entre </w:t>
            </w:r>
            <w:r w:rsidR="006F6244" w:rsidRPr="006F6244">
              <w:t>áreas</w:t>
            </w:r>
          </w:p>
        </w:tc>
      </w:tr>
      <w:tr w:rsidR="00296DF4" w:rsidRPr="006F6244" w14:paraId="445CD40D" w14:textId="77777777" w:rsidTr="00A83EC6">
        <w:tc>
          <w:tcPr>
            <w:tcW w:w="1439"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31E461DC" w14:textId="3FCD6EE0" w:rsidR="00296DF4" w:rsidRPr="006F6244" w:rsidRDefault="006F6244" w:rsidP="00B47795">
            <w:r w:rsidRPr="006F6244">
              <w:t>Resolución de conflictos</w:t>
            </w:r>
          </w:p>
        </w:tc>
        <w:tc>
          <w:tcPr>
            <w:tcW w:w="1817"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218AFEF4" w14:textId="77777777" w:rsidR="00296DF4" w:rsidRPr="006F6244" w:rsidRDefault="00CD275F" w:rsidP="00B47795">
            <w:r w:rsidRPr="006F6244">
              <w:t>Urgencia operativa gana siempre</w:t>
            </w:r>
          </w:p>
        </w:tc>
        <w:tc>
          <w:tcPr>
            <w:tcW w:w="1744"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6C639BCC" w14:textId="77777777" w:rsidR="00296DF4" w:rsidRPr="006F6244" w:rsidRDefault="00CD275F" w:rsidP="00B47795">
            <w:r w:rsidRPr="006F6244">
              <w:t>Se pondera urgencia vs. ciclo de vida</w:t>
            </w:r>
          </w:p>
        </w:tc>
      </w:tr>
      <w:tr w:rsidR="00296DF4" w:rsidRPr="006F6244" w14:paraId="1233291C" w14:textId="77777777" w:rsidTr="00A83EC6">
        <w:tc>
          <w:tcPr>
            <w:tcW w:w="1439"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383FC2C7" w14:textId="77777777" w:rsidR="00296DF4" w:rsidRPr="006F6244" w:rsidRDefault="00CD275F" w:rsidP="00B47795">
            <w:r w:rsidRPr="006F6244">
              <w:t>Influencia en CAPEX</w:t>
            </w:r>
          </w:p>
        </w:tc>
        <w:tc>
          <w:tcPr>
            <w:tcW w:w="1817"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01200DC9" w14:textId="77777777" w:rsidR="00296DF4" w:rsidRPr="006F6244" w:rsidRDefault="00CD275F" w:rsidP="00B47795">
            <w:r w:rsidRPr="006F6244">
              <w:t>Nula o reactiva</w:t>
            </w:r>
          </w:p>
        </w:tc>
        <w:tc>
          <w:tcPr>
            <w:tcW w:w="1744"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45BD820E" w14:textId="71DC2220" w:rsidR="00296DF4" w:rsidRPr="006F6244" w:rsidRDefault="00CD275F" w:rsidP="00B47795">
            <w:r w:rsidRPr="006F6244">
              <w:t xml:space="preserve">Puede argumentar desde datos </w:t>
            </w:r>
            <w:r w:rsidR="00E93BC3">
              <w:t>históricos y de condición.</w:t>
            </w:r>
          </w:p>
        </w:tc>
      </w:tr>
      <w:tr w:rsidR="00296DF4" w:rsidRPr="006F6244" w14:paraId="05E05E65" w14:textId="77777777" w:rsidTr="00A83EC6">
        <w:tc>
          <w:tcPr>
            <w:tcW w:w="1439"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4FBCC3D4" w14:textId="77777777" w:rsidR="00296DF4" w:rsidRPr="006F6244" w:rsidRDefault="00CD275F" w:rsidP="00B47795">
            <w:r w:rsidRPr="006F6244">
              <w:t>Continuidad del conocimiento</w:t>
            </w:r>
          </w:p>
        </w:tc>
        <w:tc>
          <w:tcPr>
            <w:tcW w:w="1817"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17B17FBF" w14:textId="2AA7F393" w:rsidR="00296DF4" w:rsidRPr="006F6244" w:rsidRDefault="00CD275F" w:rsidP="00B47795">
            <w:r w:rsidRPr="006F6244">
              <w:t xml:space="preserve">Depende del </w:t>
            </w:r>
            <w:r w:rsidR="006F6244" w:rsidRPr="006F6244">
              <w:t>héroe</w:t>
            </w:r>
            <w:r w:rsidRPr="006F6244">
              <w:t xml:space="preserve"> individual</w:t>
            </w:r>
          </w:p>
        </w:tc>
        <w:tc>
          <w:tcPr>
            <w:tcW w:w="1744"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0F7E932A" w14:textId="77777777" w:rsidR="00296DF4" w:rsidRPr="006F6244" w:rsidRDefault="00CD275F" w:rsidP="00B47795">
            <w:r w:rsidRPr="006F6244">
              <w:t>Institucionalizada en el proceso</w:t>
            </w:r>
          </w:p>
        </w:tc>
      </w:tr>
      <w:tr w:rsidR="00296DF4" w:rsidRPr="006F6244" w14:paraId="61638F2B" w14:textId="77777777" w:rsidTr="00A83EC6">
        <w:tc>
          <w:tcPr>
            <w:tcW w:w="1439"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0B91FBA5" w14:textId="77777777" w:rsidR="00296DF4" w:rsidRPr="006F6244" w:rsidRDefault="00CD275F" w:rsidP="00B47795">
            <w:r w:rsidRPr="006F6244">
              <w:t>Techo de madurez</w:t>
            </w:r>
          </w:p>
        </w:tc>
        <w:tc>
          <w:tcPr>
            <w:tcW w:w="1817"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7A6FB032" w14:textId="6B5BBBFD" w:rsidR="00296DF4" w:rsidRPr="006F6244" w:rsidRDefault="00CD275F" w:rsidP="00B47795">
            <w:r w:rsidRPr="006F6244">
              <w:t xml:space="preserve">Estancamiento bajo </w:t>
            </w:r>
            <w:r w:rsidR="006F6244" w:rsidRPr="006F6244">
              <w:t>presión</w:t>
            </w:r>
            <w:r w:rsidRPr="006F6244">
              <w:t xml:space="preserve"> operativa</w:t>
            </w:r>
          </w:p>
        </w:tc>
        <w:tc>
          <w:tcPr>
            <w:tcW w:w="1744" w:type="pct"/>
            <w:tcBorders>
              <w:top w:val="single" w:sz="1" w:space="0" w:color="DDDDDD"/>
              <w:left w:val="single" w:sz="1" w:space="0" w:color="DDDDDD"/>
              <w:bottom w:val="single" w:sz="1" w:space="0" w:color="DDDDDD"/>
              <w:right w:val="single" w:sz="1" w:space="0" w:color="DDDDDD"/>
            </w:tcBorders>
            <w:tcMar>
              <w:top w:w="80" w:type="dxa"/>
              <w:left w:w="140" w:type="dxa"/>
              <w:bottom w:w="80" w:type="dxa"/>
              <w:right w:w="140" w:type="dxa"/>
            </w:tcMar>
          </w:tcPr>
          <w:p w14:paraId="29C76467" w14:textId="77777777" w:rsidR="00296DF4" w:rsidRPr="006F6244" w:rsidRDefault="00CD275F" w:rsidP="00B47795">
            <w:r w:rsidRPr="006F6244">
              <w:t>Capacidad real de evolucionar</w:t>
            </w:r>
          </w:p>
        </w:tc>
      </w:tr>
    </w:tbl>
    <w:p w14:paraId="437856F6" w14:textId="77777777" w:rsidR="00296DF4" w:rsidRPr="006F6244" w:rsidRDefault="00296DF4" w:rsidP="00B47795"/>
    <w:p w14:paraId="7AACFC3F" w14:textId="0CA7ED35" w:rsidR="00296DF4" w:rsidRPr="006F6244" w:rsidRDefault="00CD275F" w:rsidP="00B47795">
      <w:r w:rsidRPr="006F6244">
        <w:lastRenderedPageBreak/>
        <w:t xml:space="preserve">La </w:t>
      </w:r>
      <w:r w:rsidR="006F6244" w:rsidRPr="006F6244">
        <w:t>implicación</w:t>
      </w:r>
      <w:r w:rsidRPr="006F6244">
        <w:t xml:space="preserve"> practica es que el </w:t>
      </w:r>
      <w:r w:rsidR="006F6244" w:rsidRPr="006F6244">
        <w:t>diseño</w:t>
      </w:r>
      <w:r w:rsidRPr="006F6244">
        <w:t xml:space="preserve"> estructural no es un tema de recursos humanos: es una </w:t>
      </w:r>
      <w:r w:rsidR="00060E47" w:rsidRPr="006F6244">
        <w:t>decisión</w:t>
      </w:r>
      <w:r w:rsidRPr="006F6244">
        <w:t xml:space="preserve"> </w:t>
      </w:r>
      <w:r w:rsidR="00060E47" w:rsidRPr="006F6244">
        <w:t>estratégica</w:t>
      </w:r>
      <w:r w:rsidRPr="006F6244">
        <w:t xml:space="preserve">. La pregunta relevante no es si confiabilidad debe estar separada de mantenimiento, sino que tipo de autoridad y que tipo de conversaciones necesita tener confiabilidad para que la </w:t>
      </w:r>
      <w:r w:rsidR="00060E47" w:rsidRPr="006F6244">
        <w:t>organización</w:t>
      </w:r>
      <w:r w:rsidRPr="006F6244">
        <w:t xml:space="preserve"> pueda ejecutar la estrategia </w:t>
      </w:r>
      <w:r w:rsidR="00A83EC6">
        <w:t>que se</w:t>
      </w:r>
      <w:r w:rsidRPr="006F6244">
        <w:t xml:space="preserve"> declara.</w:t>
      </w:r>
    </w:p>
    <w:p w14:paraId="5955F7C5" w14:textId="77777777" w:rsidR="00296DF4" w:rsidRDefault="00296DF4" w:rsidP="00B47795"/>
    <w:p w14:paraId="520F1635" w14:textId="645CBAC4" w:rsidR="00296DF4" w:rsidRPr="006F6244" w:rsidRDefault="00CD275F" w:rsidP="00B47795">
      <w:pPr>
        <w:pStyle w:val="Ttulo2"/>
      </w:pPr>
      <w:r w:rsidRPr="006F6244">
        <w:t xml:space="preserve">2.3 Procesos: como fluye el trabajo y, sobre todo, la </w:t>
      </w:r>
      <w:r w:rsidR="00060E47" w:rsidRPr="006F6244">
        <w:t>información</w:t>
      </w:r>
    </w:p>
    <w:p w14:paraId="27D3E0B2" w14:textId="596440BC" w:rsidR="00296DF4" w:rsidRPr="006F6244" w:rsidRDefault="00CD275F" w:rsidP="00B47795">
      <w:r w:rsidRPr="006F6244">
        <w:t xml:space="preserve">Los procesos son la </w:t>
      </w:r>
      <w:r w:rsidR="00060E47" w:rsidRPr="006F6244">
        <w:t>fisiología</w:t>
      </w:r>
      <w:r w:rsidRPr="006F6244">
        <w:t xml:space="preserve"> de la </w:t>
      </w:r>
      <w:r w:rsidR="00060E47" w:rsidRPr="006F6244">
        <w:t>organización</w:t>
      </w:r>
      <w:r w:rsidRPr="006F6244">
        <w:t xml:space="preserve">. Definen como se ejecuta el trabajo, pero sobre todo como fluye la </w:t>
      </w:r>
      <w:r w:rsidR="00060E47" w:rsidRPr="006F6244">
        <w:t>información</w:t>
      </w:r>
      <w:r w:rsidRPr="006F6244">
        <w:t xml:space="preserve"> entre las personas que deben coordinarse para producir un resultado. Galbraith distingue entre procesos verticales (que fluyen a </w:t>
      </w:r>
      <w:r w:rsidR="00060E47" w:rsidRPr="006F6244">
        <w:t>través</w:t>
      </w:r>
      <w:r w:rsidRPr="006F6244">
        <w:t xml:space="preserve"> de la </w:t>
      </w:r>
      <w:r w:rsidR="00060E47" w:rsidRPr="006F6244">
        <w:t>jerarquía</w:t>
      </w:r>
      <w:r w:rsidRPr="006F6244">
        <w:t>) y procesos laterales (que conectan funciones del mismo nivel sin necesidad de escalar).</w:t>
      </w:r>
    </w:p>
    <w:p w14:paraId="065FE6A8" w14:textId="77777777" w:rsidR="00296DF4" w:rsidRPr="006F6244" w:rsidRDefault="00296DF4" w:rsidP="00B47795"/>
    <w:p w14:paraId="28207447" w14:textId="1A976B4D" w:rsidR="00296DF4" w:rsidRPr="006F6244" w:rsidRDefault="00CD275F" w:rsidP="00B47795">
      <w:r w:rsidRPr="006F6244">
        <w:t xml:space="preserve">En mantenimiento y confiabilidad, el proceso critico no es la </w:t>
      </w:r>
      <w:r w:rsidR="00060E47" w:rsidRPr="006F6244">
        <w:t>ejecución</w:t>
      </w:r>
      <w:r w:rsidRPr="006F6244">
        <w:t xml:space="preserve"> de la orden de trabajo: es el ciclo cerrado. Un ciclo cerrado vincula el hallazgo (una </w:t>
      </w:r>
      <w:r w:rsidR="00060E47" w:rsidRPr="006F6244">
        <w:t>anomalía</w:t>
      </w:r>
      <w:r w:rsidRPr="006F6244">
        <w:t xml:space="preserve"> detectada por </w:t>
      </w:r>
      <w:r w:rsidR="00060E47" w:rsidRPr="006F6244">
        <w:t>inspección</w:t>
      </w:r>
      <w:r w:rsidRPr="006F6244">
        <w:t xml:space="preserve"> o monitoreo de </w:t>
      </w:r>
      <w:r w:rsidR="00060E47" w:rsidRPr="006F6244">
        <w:t>condición</w:t>
      </w:r>
      <w:r w:rsidRPr="006F6244">
        <w:t xml:space="preserve">) con la orden de trabajo, la </w:t>
      </w:r>
      <w:r w:rsidR="00060E47" w:rsidRPr="006F6244">
        <w:t>ejecución</w:t>
      </w:r>
      <w:r w:rsidRPr="006F6244">
        <w:t xml:space="preserve"> de la </w:t>
      </w:r>
      <w:r w:rsidR="00060E47" w:rsidRPr="006F6244">
        <w:t>intervención</w:t>
      </w:r>
      <w:r w:rsidRPr="006F6244">
        <w:t xml:space="preserve">, la </w:t>
      </w:r>
      <w:r w:rsidR="00060E47" w:rsidRPr="006F6244">
        <w:t>verificación</w:t>
      </w:r>
      <w:r w:rsidRPr="006F6244">
        <w:t xml:space="preserve"> de que el problema fue efectivamente resuelto, y el registro del aprendizaje generado. Cuando este ciclo no existe como proceso formal, la </w:t>
      </w:r>
      <w:r w:rsidR="00060E47" w:rsidRPr="006F6244">
        <w:t>organización</w:t>
      </w:r>
      <w:r w:rsidRPr="006F6244">
        <w:t xml:space="preserve"> pierde dos cosas </w:t>
      </w:r>
      <w:r w:rsidR="00060E47" w:rsidRPr="006F6244">
        <w:t>simultáneamente</w:t>
      </w:r>
      <w:r w:rsidRPr="006F6244">
        <w:t>: la trazabilidad de causa-</w:t>
      </w:r>
      <w:r w:rsidR="00060E47" w:rsidRPr="006F6244">
        <w:t>acción</w:t>
      </w:r>
      <w:r w:rsidRPr="006F6244">
        <w:t>-resultado, y la capacidad de aprender de sus propias fallas.</w:t>
      </w:r>
    </w:p>
    <w:p w14:paraId="001998F2"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3BB5E37C"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710D2486" w14:textId="2E2EB0C4" w:rsidR="00296DF4" w:rsidRPr="00B47795" w:rsidRDefault="00CD275F" w:rsidP="00B47795">
            <w:pPr>
              <w:rPr>
                <w:b/>
                <w:bCs/>
                <w:color w:val="0E2841" w:themeColor="text2"/>
              </w:rPr>
            </w:pPr>
            <w:r w:rsidRPr="00B47795">
              <w:rPr>
                <w:b/>
                <w:bCs/>
                <w:color w:val="0E2841" w:themeColor="text2"/>
              </w:rPr>
              <w:t xml:space="preserve">El proceso </w:t>
            </w:r>
            <w:r w:rsidR="00060E47" w:rsidRPr="00B47795">
              <w:rPr>
                <w:b/>
                <w:bCs/>
                <w:color w:val="0E2841" w:themeColor="text2"/>
              </w:rPr>
              <w:t>más</w:t>
            </w:r>
            <w:r w:rsidRPr="00B47795">
              <w:rPr>
                <w:b/>
                <w:bCs/>
                <w:color w:val="0E2841" w:themeColor="text2"/>
              </w:rPr>
              <w:t xml:space="preserve"> ejecutado en una </w:t>
            </w:r>
            <w:r w:rsidR="00060E47" w:rsidRPr="00B47795">
              <w:rPr>
                <w:b/>
                <w:bCs/>
                <w:color w:val="0E2841" w:themeColor="text2"/>
              </w:rPr>
              <w:t>organización</w:t>
            </w:r>
            <w:r w:rsidRPr="00B47795">
              <w:rPr>
                <w:b/>
                <w:bCs/>
                <w:color w:val="0E2841" w:themeColor="text2"/>
              </w:rPr>
              <w:t xml:space="preserve"> de mantenimiento no </w:t>
            </w:r>
            <w:r w:rsidR="00060E47" w:rsidRPr="00B47795">
              <w:rPr>
                <w:b/>
                <w:bCs/>
                <w:color w:val="0E2841" w:themeColor="text2"/>
              </w:rPr>
              <w:t>debería</w:t>
            </w:r>
            <w:r w:rsidRPr="00B47795">
              <w:rPr>
                <w:b/>
                <w:bCs/>
                <w:color w:val="0E2841" w:themeColor="text2"/>
              </w:rPr>
              <w:t xml:space="preserve"> ser la orden de trabajo correctiva.</w:t>
            </w:r>
          </w:p>
          <w:p w14:paraId="203F13C2" w14:textId="5D371EF7" w:rsidR="00296DF4" w:rsidRPr="006F6244" w:rsidRDefault="00060E47" w:rsidP="00B47795">
            <w:r w:rsidRPr="006F6244">
              <w:t>Debería ser el ciclo de aprendizaje: hallazgo -&gt; análisis -&gt; intervención -&gt; verificación -&gt; estandarización.</w:t>
            </w:r>
          </w:p>
          <w:p w14:paraId="2EE5A9F5" w14:textId="68B03692" w:rsidR="00296DF4" w:rsidRPr="006F6244" w:rsidRDefault="00CD275F" w:rsidP="00B47795">
            <w:r w:rsidRPr="006F6244">
              <w:t xml:space="preserve">Cuando el proceso </w:t>
            </w:r>
            <w:r w:rsidR="00060E47" w:rsidRPr="006F6244">
              <w:t>más</w:t>
            </w:r>
            <w:r w:rsidRPr="006F6244">
              <w:t xml:space="preserve"> ejecutado es la </w:t>
            </w:r>
            <w:r w:rsidR="00060E47" w:rsidRPr="006F6244">
              <w:t>corrección</w:t>
            </w:r>
            <w:r w:rsidRPr="006F6244">
              <w:t xml:space="preserve"> reactiva, la </w:t>
            </w:r>
            <w:r w:rsidR="00060E47" w:rsidRPr="006F6244">
              <w:t>organización</w:t>
            </w:r>
            <w:r w:rsidRPr="006F6244">
              <w:t xml:space="preserve"> </w:t>
            </w:r>
            <w:r w:rsidR="00060E47" w:rsidRPr="006F6244">
              <w:t>está</w:t>
            </w:r>
            <w:r w:rsidRPr="006F6244">
              <w:t xml:space="preserve"> procesando fallas, no gestionando </w:t>
            </w:r>
            <w:r w:rsidR="00D87546">
              <w:t>el mantenimiento</w:t>
            </w:r>
            <w:r w:rsidRPr="006F6244">
              <w:t>.</w:t>
            </w:r>
          </w:p>
        </w:tc>
      </w:tr>
    </w:tbl>
    <w:p w14:paraId="4BE4F0D3" w14:textId="77777777" w:rsidR="00296DF4" w:rsidRPr="006F6244" w:rsidRDefault="00296DF4" w:rsidP="00B47795"/>
    <w:p w14:paraId="28F7B442" w14:textId="7C10431B" w:rsidR="00296DF4" w:rsidRPr="006F6244" w:rsidRDefault="00CD275F" w:rsidP="00B47795">
      <w:r w:rsidRPr="006F6244">
        <w:t xml:space="preserve">Un indicador simple para evaluar la madurez de los procesos de una </w:t>
      </w:r>
      <w:r w:rsidR="00060E47" w:rsidRPr="006F6244">
        <w:t>organización</w:t>
      </w:r>
      <w:r w:rsidRPr="006F6244">
        <w:t xml:space="preserve"> es revisar el contenido promedio de sus </w:t>
      </w:r>
      <w:r w:rsidR="00060E47" w:rsidRPr="006F6244">
        <w:t>órdenes</w:t>
      </w:r>
      <w:r w:rsidRPr="006F6244">
        <w:t xml:space="preserve"> de trabajo correctivas. Si el campo de modo de falla y causa </w:t>
      </w:r>
      <w:r w:rsidR="00060E47" w:rsidRPr="006F6244">
        <w:t>raíz</w:t>
      </w:r>
      <w:r w:rsidRPr="006F6244">
        <w:t xml:space="preserve"> </w:t>
      </w:r>
      <w:r w:rsidR="00060E47" w:rsidRPr="006F6244">
        <w:t>está</w:t>
      </w:r>
      <w:r w:rsidRPr="006F6244">
        <w:t xml:space="preserve"> </w:t>
      </w:r>
      <w:r w:rsidR="00060E47" w:rsidRPr="006F6244">
        <w:t>vacío</w:t>
      </w:r>
      <w:r w:rsidRPr="006F6244">
        <w:t xml:space="preserve"> en </w:t>
      </w:r>
      <w:r w:rsidR="00060E47" w:rsidRPr="006F6244">
        <w:t>más</w:t>
      </w:r>
      <w:r w:rsidRPr="006F6244">
        <w:t xml:space="preserve"> del 50% de las OTs, el proceso no </w:t>
      </w:r>
      <w:r w:rsidR="00060E47" w:rsidRPr="006F6244">
        <w:t>está</w:t>
      </w:r>
      <w:r w:rsidRPr="006F6244">
        <w:t xml:space="preserve"> </w:t>
      </w:r>
      <w:r w:rsidR="00060E47" w:rsidRPr="006F6244">
        <w:t>diseñado</w:t>
      </w:r>
      <w:r w:rsidRPr="006F6244">
        <w:t xml:space="preserve"> para generar aprendizaje: </w:t>
      </w:r>
      <w:proofErr w:type="spellStart"/>
      <w:r w:rsidRPr="006F6244">
        <w:t>esta</w:t>
      </w:r>
      <w:proofErr w:type="spellEnd"/>
      <w:r w:rsidRPr="006F6244">
        <w:t xml:space="preserve"> </w:t>
      </w:r>
      <w:r w:rsidR="00060E47" w:rsidRPr="006F6244">
        <w:t>diseñado</w:t>
      </w:r>
      <w:r w:rsidRPr="006F6244">
        <w:t xml:space="preserve"> para cerrar la orden. La </w:t>
      </w:r>
      <w:r w:rsidR="00060E47" w:rsidRPr="006F6244">
        <w:t>organización</w:t>
      </w:r>
      <w:r w:rsidRPr="006F6244">
        <w:t xml:space="preserve"> registra que algo fallo, no como ni </w:t>
      </w:r>
      <w:r w:rsidR="00060E47" w:rsidRPr="006F6244">
        <w:t>por qué</w:t>
      </w:r>
      <w:r w:rsidRPr="006F6244">
        <w:t>.</w:t>
      </w:r>
    </w:p>
    <w:p w14:paraId="41CB0724" w14:textId="77777777" w:rsidR="00296DF4" w:rsidRPr="006F6244" w:rsidRDefault="00296DF4" w:rsidP="00B47795"/>
    <w:p w14:paraId="24DDCEA4" w14:textId="77777777" w:rsidR="00296DF4" w:rsidRPr="006F6244" w:rsidRDefault="00CD275F" w:rsidP="00B47795">
      <w:pPr>
        <w:pStyle w:val="Ttulo2"/>
      </w:pPr>
      <w:r w:rsidRPr="006F6244">
        <w:t>2.4 Incentivos y KPIs: el sistema que determina el comportamiento real</w:t>
      </w:r>
    </w:p>
    <w:p w14:paraId="6C4D25E5" w14:textId="0F394751" w:rsidR="00296DF4" w:rsidRPr="006F6244" w:rsidRDefault="00CD275F" w:rsidP="00B47795">
      <w:r w:rsidRPr="006F6244">
        <w:t xml:space="preserve">Los incentivos son el elemento del modelo de Galbraith que con mayor frecuencia genera desalineaciones en el sector industrial, y el que </w:t>
      </w:r>
      <w:r w:rsidR="00060E47" w:rsidRPr="006F6244">
        <w:t>más</w:t>
      </w:r>
      <w:r w:rsidRPr="006F6244">
        <w:t xml:space="preserve"> </w:t>
      </w:r>
      <w:r w:rsidR="00060E47" w:rsidRPr="006F6244">
        <w:t>difícilmente</w:t>
      </w:r>
      <w:r w:rsidRPr="006F6244">
        <w:t xml:space="preserve"> se reconoce como fuente del problema. Esto ocurre porque el impacto de los incentivos sobre el comportamiento es indirecto, diferido y raramente intencional.</w:t>
      </w:r>
    </w:p>
    <w:p w14:paraId="66B3A47F" w14:textId="77777777" w:rsidR="00296DF4" w:rsidRPr="006F6244" w:rsidRDefault="00296DF4" w:rsidP="00B47795"/>
    <w:p w14:paraId="14BA81F8" w14:textId="3AB4CD0A" w:rsidR="00296DF4" w:rsidRPr="006F6244" w:rsidRDefault="00CD275F" w:rsidP="00B47795">
      <w:r w:rsidRPr="006F6244">
        <w:t xml:space="preserve">Galbraith usa el </w:t>
      </w:r>
      <w:r w:rsidR="00060E47" w:rsidRPr="006F6244">
        <w:t>término</w:t>
      </w:r>
      <w:r w:rsidRPr="006F6244">
        <w:t xml:space="preserve"> 'incentivos' en sentido amplio: incluye no solo las compensaciones </w:t>
      </w:r>
      <w:r w:rsidR="00060E47" w:rsidRPr="006F6244">
        <w:t>económicas</w:t>
      </w:r>
      <w:r w:rsidRPr="006F6244">
        <w:t xml:space="preserve"> (bonos, incrementos salariales, comisiones), sino </w:t>
      </w:r>
      <w:r w:rsidR="00060E47" w:rsidRPr="006F6244">
        <w:t>también</w:t>
      </w:r>
      <w:r w:rsidRPr="006F6244">
        <w:t xml:space="preserve"> los mecanismos de reconocimiento formal, los criterios de </w:t>
      </w:r>
      <w:r w:rsidR="00060E47" w:rsidRPr="006F6244">
        <w:t>evaluación</w:t>
      </w:r>
      <w:r w:rsidRPr="006F6244">
        <w:t xml:space="preserve"> de </w:t>
      </w:r>
      <w:r w:rsidR="00060E47" w:rsidRPr="006F6244">
        <w:t>desempeño</w:t>
      </w:r>
      <w:r w:rsidRPr="006F6244">
        <w:t xml:space="preserve">, y los sistemas de </w:t>
      </w:r>
      <w:r w:rsidR="00060E47" w:rsidRPr="006F6244">
        <w:t>medición</w:t>
      </w:r>
      <w:r w:rsidRPr="006F6244">
        <w:t xml:space="preserve"> que determinan que se reporta, que se revisa y que recibe </w:t>
      </w:r>
      <w:r w:rsidR="00060E47" w:rsidRPr="006F6244">
        <w:t>atención</w:t>
      </w:r>
      <w:r w:rsidRPr="006F6244">
        <w:t xml:space="preserve"> de la alta </w:t>
      </w:r>
      <w:r w:rsidR="00060E47" w:rsidRPr="006F6244">
        <w:t>dirección</w:t>
      </w:r>
      <w:r w:rsidRPr="006F6244">
        <w:t>.</w:t>
      </w:r>
    </w:p>
    <w:p w14:paraId="5218B4CD" w14:textId="77777777" w:rsidR="00296DF4" w:rsidRPr="006F6244" w:rsidRDefault="00296DF4" w:rsidP="00B47795"/>
    <w:p w14:paraId="18DCEEAC" w14:textId="2E137311" w:rsidR="00296DF4" w:rsidRPr="006F6244" w:rsidRDefault="00CD275F" w:rsidP="00B47795">
      <w:r w:rsidRPr="006F6244">
        <w:lastRenderedPageBreak/>
        <w:t xml:space="preserve">La premisa fundamental es que las personas se comportan de acuerdo con lo que el sistema mide y premia, no de acuerdo con lo que el sistema declara. Cuando hay una brecha entre lo declarado y lo medido, el comportamiento sigue a la </w:t>
      </w:r>
      <w:r w:rsidR="00060E47" w:rsidRPr="006F6244">
        <w:t>medición</w:t>
      </w:r>
      <w:r w:rsidRPr="006F6244">
        <w:t xml:space="preserve">, no a la </w:t>
      </w:r>
      <w:r w:rsidR="00060E47" w:rsidRPr="006F6244">
        <w:t>declaración</w:t>
      </w:r>
      <w:r w:rsidRPr="006F6244">
        <w:t xml:space="preserve">. Esta es la </w:t>
      </w:r>
      <w:r w:rsidR="00060E47" w:rsidRPr="006F6244">
        <w:t>raíz</w:t>
      </w:r>
      <w:r w:rsidRPr="006F6244">
        <w:t xml:space="preserve"> de la </w:t>
      </w:r>
      <w:r w:rsidR="00060E47" w:rsidRPr="006F6244">
        <w:t>mayoría</w:t>
      </w:r>
      <w:r w:rsidRPr="006F6244">
        <w:t xml:space="preserve"> de los comportamientos operativos no deseados que se observan en plantas industriales.</w:t>
      </w:r>
    </w:p>
    <w:p w14:paraId="6EBCF9EC"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76B67E7F" w14:textId="77777777" w:rsidTr="003A03D1">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62CCD0D6" w14:textId="77777777" w:rsidR="00296DF4" w:rsidRPr="00B47795" w:rsidRDefault="00CD275F" w:rsidP="00B47795">
            <w:pPr>
              <w:rPr>
                <w:b/>
                <w:bCs/>
                <w:color w:val="1B3A6B"/>
              </w:rPr>
            </w:pPr>
            <w:r w:rsidRPr="00B47795">
              <w:rPr>
                <w:b/>
                <w:bCs/>
                <w:color w:val="1B3A6B"/>
              </w:rPr>
              <w:t>Lo que se mide determina lo que se hace.</w:t>
            </w:r>
          </w:p>
          <w:p w14:paraId="6674968E" w14:textId="77777777" w:rsidR="00296DF4" w:rsidRPr="00B47795" w:rsidRDefault="00CD275F" w:rsidP="00B47795">
            <w:pPr>
              <w:rPr>
                <w:b/>
                <w:bCs/>
                <w:color w:val="1B3A6B"/>
              </w:rPr>
            </w:pPr>
            <w:r w:rsidRPr="00B47795">
              <w:rPr>
                <w:b/>
                <w:bCs/>
                <w:color w:val="1B3A6B"/>
              </w:rPr>
              <w:t>Lo que se premia determina como se hace.</w:t>
            </w:r>
          </w:p>
          <w:p w14:paraId="21C0A63F" w14:textId="0FB09BB9" w:rsidR="00296DF4" w:rsidRPr="006F6244" w:rsidRDefault="00CD275F" w:rsidP="00B47795">
            <w:r w:rsidRPr="006F6244">
              <w:t xml:space="preserve">Lo que se ignora desaparece de la agenda operativa, independientemente de lo que el plan </w:t>
            </w:r>
            <w:r w:rsidR="00060E47" w:rsidRPr="006F6244">
              <w:t>estratégico</w:t>
            </w:r>
            <w:r w:rsidRPr="006F6244">
              <w:t xml:space="preserve"> declare.</w:t>
            </w:r>
          </w:p>
        </w:tc>
      </w:tr>
    </w:tbl>
    <w:p w14:paraId="521FD681" w14:textId="77777777" w:rsidR="00296DF4" w:rsidRPr="006F6244" w:rsidRDefault="00296DF4" w:rsidP="00B47795"/>
    <w:p w14:paraId="2A75032F" w14:textId="6789A77F" w:rsidR="00296DF4" w:rsidRPr="006F6244" w:rsidRDefault="00CD275F" w:rsidP="00B47795">
      <w:r w:rsidRPr="006F6244">
        <w:t xml:space="preserve">El problema </w:t>
      </w:r>
      <w:r w:rsidR="00060E47" w:rsidRPr="006F6244">
        <w:t>específico</w:t>
      </w:r>
      <w:r w:rsidRPr="006F6244">
        <w:t xml:space="preserve"> de los KPIs en organizaciones de mantenimiento y confiabilidad es que la </w:t>
      </w:r>
      <w:r w:rsidR="00060E47" w:rsidRPr="006F6244">
        <w:t>mayoría</w:t>
      </w:r>
      <w:r w:rsidRPr="006F6244">
        <w:t xml:space="preserve"> son de naturaleza </w:t>
      </w:r>
      <w:r w:rsidR="003A03D1" w:rsidRPr="003A03D1">
        <w:rPr>
          <w:b/>
          <w:bCs/>
          <w:i/>
          <w:iCs/>
        </w:rPr>
        <w:t>lagging</w:t>
      </w:r>
      <w:r w:rsidRPr="006F6244">
        <w:t xml:space="preserve">: miden resultados que ya ocurrieron. La disponibilidad del periodo anterior, el costo de mantenimiento del mes pasado, el cumplimiento del plan preventivo de la semana anterior. Estos indicadores son necesarios, pero insuficientes como </w:t>
      </w:r>
      <w:r w:rsidR="00060E47" w:rsidRPr="006F6244">
        <w:t>único</w:t>
      </w:r>
      <w:r w:rsidRPr="006F6244">
        <w:t xml:space="preserve"> sistema de </w:t>
      </w:r>
      <w:r w:rsidR="00060E47" w:rsidRPr="006F6244">
        <w:t>medición</w:t>
      </w:r>
      <w:r w:rsidRPr="006F6244">
        <w:t>, por dos razones fundamentales.</w:t>
      </w:r>
    </w:p>
    <w:p w14:paraId="6607E043" w14:textId="77777777" w:rsidR="00296DF4" w:rsidRPr="006F6244" w:rsidRDefault="00296DF4" w:rsidP="00B47795"/>
    <w:p w14:paraId="57336166" w14:textId="5D1A19F9" w:rsidR="00296DF4" w:rsidRPr="006F6244" w:rsidRDefault="00CD275F" w:rsidP="00B47795">
      <w:r w:rsidRPr="006F6244">
        <w:t xml:space="preserve">Primera </w:t>
      </w:r>
      <w:r w:rsidR="00060E47" w:rsidRPr="006F6244">
        <w:t>razón</w:t>
      </w:r>
      <w:r w:rsidRPr="006F6244">
        <w:t xml:space="preserve">: un </w:t>
      </w:r>
      <w:r w:rsidRPr="003A03D1">
        <w:rPr>
          <w:b/>
          <w:bCs/>
        </w:rPr>
        <w:t>KPI lagging</w:t>
      </w:r>
      <w:r w:rsidRPr="006F6244">
        <w:t xml:space="preserve"> llega tarde. Cuando el indicador de disponibilidad baja, el activo ya fallo. El sistema de control </w:t>
      </w:r>
      <w:r w:rsidR="00060E47" w:rsidRPr="006F6244">
        <w:t>actuó</w:t>
      </w:r>
      <w:r w:rsidRPr="006F6244">
        <w:t xml:space="preserve"> </w:t>
      </w:r>
      <w:r w:rsidR="00060E47" w:rsidRPr="006F6244">
        <w:t>después</w:t>
      </w:r>
      <w:r w:rsidRPr="006F6244">
        <w:t xml:space="preserve"> del evento, no antes. La </w:t>
      </w:r>
      <w:r w:rsidR="00060E47" w:rsidRPr="006F6244">
        <w:t>organización</w:t>
      </w:r>
      <w:r w:rsidRPr="006F6244">
        <w:t xml:space="preserve"> aprende que fallo, pero no aprende como anticipar la siguiente falla.</w:t>
      </w:r>
    </w:p>
    <w:p w14:paraId="692C77F2" w14:textId="77777777" w:rsidR="00296DF4" w:rsidRPr="006F6244" w:rsidRDefault="00296DF4" w:rsidP="00B47795"/>
    <w:p w14:paraId="6A025C59" w14:textId="5C530B58" w:rsidR="00296DF4" w:rsidRDefault="00CD275F" w:rsidP="00B47795">
      <w:r w:rsidRPr="006F6244">
        <w:t xml:space="preserve">Segunda </w:t>
      </w:r>
      <w:r w:rsidR="00060E47" w:rsidRPr="006F6244">
        <w:t>razón</w:t>
      </w:r>
      <w:r w:rsidRPr="006F6244">
        <w:t xml:space="preserve">: un KPI lagging incentiva la </w:t>
      </w:r>
      <w:r w:rsidR="00060E47" w:rsidRPr="006F6244">
        <w:t>optimización</w:t>
      </w:r>
      <w:r w:rsidRPr="006F6244">
        <w:t xml:space="preserve"> de su propio valor, no la </w:t>
      </w:r>
      <w:r w:rsidR="00060E47" w:rsidRPr="006F6244">
        <w:t>optimización</w:t>
      </w:r>
      <w:r w:rsidRPr="006F6244">
        <w:t xml:space="preserve"> del resultado que se supone que representa. El cumplimiento del plan preventivo puede subir al 90% y la confiabilidad de los activos puede seguir </w:t>
      </w:r>
      <w:r w:rsidR="00060E47" w:rsidRPr="006F6244">
        <w:t>deteriorándose</w:t>
      </w:r>
      <w:r w:rsidRPr="006F6244">
        <w:t xml:space="preserve">, si las intervenciones preventivas no </w:t>
      </w:r>
      <w:r w:rsidR="00060E47" w:rsidRPr="006F6244">
        <w:t>están</w:t>
      </w:r>
      <w:r w:rsidRPr="006F6244">
        <w:t xml:space="preserve"> </w:t>
      </w:r>
      <w:r w:rsidR="00060E47" w:rsidRPr="006F6244">
        <w:t>diseñadas</w:t>
      </w:r>
      <w:r w:rsidRPr="006F6244">
        <w:t xml:space="preserve"> sobre criterios de criticidad</w:t>
      </w:r>
      <w:r w:rsidR="003A03D1">
        <w:t>,</w:t>
      </w:r>
      <w:r w:rsidRPr="006F6244">
        <w:t xml:space="preserve"> modo de falla</w:t>
      </w:r>
      <w:r w:rsidR="003A03D1">
        <w:t>, ni se mide la calidad de la misma</w:t>
      </w:r>
      <w:r w:rsidRPr="006F6244">
        <w:t xml:space="preserve">. El indicador dice que todo </w:t>
      </w:r>
      <w:r w:rsidR="00060E47" w:rsidRPr="006F6244">
        <w:t>está</w:t>
      </w:r>
      <w:r w:rsidRPr="006F6244">
        <w:t xml:space="preserve"> bien. El activo dice lo contrario.</w:t>
      </w:r>
    </w:p>
    <w:p w14:paraId="64AEBDAE" w14:textId="77777777" w:rsidR="00B47795" w:rsidRPr="006F6244" w:rsidRDefault="00B47795"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418"/>
        <w:gridCol w:w="4418"/>
      </w:tblGrid>
      <w:tr w:rsidR="00296DF4" w:rsidRPr="006F6244" w14:paraId="6CBFACEB" w14:textId="77777777" w:rsidTr="00A83EC6">
        <w:tc>
          <w:tcPr>
            <w:tcW w:w="2500" w:type="pct"/>
            <w:tcBorders>
              <w:top w:val="single" w:sz="1" w:space="0" w:color="1B3A6B"/>
              <w:left w:val="single" w:sz="1" w:space="0" w:color="1B3A6B"/>
              <w:bottom w:val="single" w:sz="1" w:space="0" w:color="1B3A6B"/>
              <w:right w:val="single" w:sz="1" w:space="0" w:color="1B3A6B"/>
            </w:tcBorders>
            <w:shd w:val="clear" w:color="auto" w:fill="1B3A6B"/>
            <w:tcMar>
              <w:top w:w="90" w:type="dxa"/>
              <w:left w:w="140" w:type="dxa"/>
              <w:bottom w:w="90" w:type="dxa"/>
              <w:right w:w="140" w:type="dxa"/>
            </w:tcMar>
          </w:tcPr>
          <w:p w14:paraId="77659428" w14:textId="77777777" w:rsidR="00296DF4" w:rsidRPr="00B47795" w:rsidRDefault="00CD275F" w:rsidP="00B47795">
            <w:pPr>
              <w:rPr>
                <w:b/>
                <w:bCs/>
                <w:color w:val="FFFFFF" w:themeColor="background1"/>
              </w:rPr>
            </w:pPr>
            <w:r w:rsidRPr="00B47795">
              <w:rPr>
                <w:b/>
                <w:bCs/>
                <w:color w:val="FFFFFF" w:themeColor="background1"/>
              </w:rPr>
              <w:t>KPIs Lagging: miden el pasado</w:t>
            </w:r>
          </w:p>
        </w:tc>
        <w:tc>
          <w:tcPr>
            <w:tcW w:w="2500" w:type="pct"/>
            <w:tcBorders>
              <w:top w:val="single" w:sz="1" w:space="0" w:color="1B3A6B"/>
              <w:left w:val="single" w:sz="1" w:space="0" w:color="1B3A6B"/>
              <w:bottom w:val="single" w:sz="1" w:space="0" w:color="1B3A6B"/>
              <w:right w:val="single" w:sz="1" w:space="0" w:color="1B3A6B"/>
            </w:tcBorders>
            <w:shd w:val="clear" w:color="auto" w:fill="1B3A6B"/>
            <w:tcMar>
              <w:top w:w="90" w:type="dxa"/>
              <w:left w:w="140" w:type="dxa"/>
              <w:bottom w:w="90" w:type="dxa"/>
              <w:right w:w="140" w:type="dxa"/>
            </w:tcMar>
          </w:tcPr>
          <w:p w14:paraId="0EF1C92E" w14:textId="77777777" w:rsidR="00296DF4" w:rsidRPr="00B47795" w:rsidRDefault="00CD275F" w:rsidP="00B47795">
            <w:pPr>
              <w:rPr>
                <w:b/>
                <w:bCs/>
                <w:color w:val="FFFFFF" w:themeColor="background1"/>
              </w:rPr>
            </w:pPr>
            <w:r w:rsidRPr="00B47795">
              <w:rPr>
                <w:b/>
                <w:bCs/>
                <w:color w:val="FFFFFF" w:themeColor="background1"/>
              </w:rPr>
              <w:t>KPIs Leading: anticipan el futuro</w:t>
            </w:r>
          </w:p>
        </w:tc>
      </w:tr>
      <w:tr w:rsidR="00296DF4" w:rsidRPr="006F6244" w14:paraId="2BE2981F" w14:textId="77777777" w:rsidTr="00A83EC6">
        <w:tc>
          <w:tcPr>
            <w:tcW w:w="2500" w:type="pct"/>
            <w:tcBorders>
              <w:top w:val="single" w:sz="1" w:space="0" w:color="DDDDDD"/>
              <w:left w:val="single" w:sz="1" w:space="0" w:color="DDDDDD"/>
              <w:bottom w:val="single" w:sz="1" w:space="0" w:color="DDDDDD"/>
              <w:right w:val="single" w:sz="1" w:space="0" w:color="DDDDDD"/>
            </w:tcBorders>
            <w:shd w:val="clear" w:color="auto" w:fill="FFFFFF"/>
            <w:tcMar>
              <w:top w:w="80" w:type="dxa"/>
              <w:left w:w="140" w:type="dxa"/>
              <w:bottom w:w="80" w:type="dxa"/>
              <w:right w:w="140" w:type="dxa"/>
            </w:tcMar>
          </w:tcPr>
          <w:p w14:paraId="1059B0F4" w14:textId="00D0CA24" w:rsidR="00296DF4" w:rsidRPr="003A03D1" w:rsidRDefault="00CD275F" w:rsidP="00B47795">
            <w:pPr>
              <w:pStyle w:val="Sinespaciado"/>
              <w:rPr>
                <w:rFonts w:ascii="Calibri" w:hAnsi="Calibri" w:cs="Calibri"/>
              </w:rPr>
            </w:pPr>
            <w:r w:rsidRPr="003A03D1">
              <w:rPr>
                <w:rFonts w:ascii="Calibri" w:eastAsia="Calibri" w:hAnsi="Calibri" w:cs="Calibri"/>
              </w:rPr>
              <w:t xml:space="preserve">Disponibilidad </w:t>
            </w:r>
            <w:r w:rsidR="00060E47" w:rsidRPr="003A03D1">
              <w:rPr>
                <w:rFonts w:ascii="Calibri" w:eastAsia="Calibri" w:hAnsi="Calibri" w:cs="Calibri"/>
              </w:rPr>
              <w:t>mecánica</w:t>
            </w:r>
            <w:r w:rsidRPr="003A03D1">
              <w:rPr>
                <w:rFonts w:ascii="Calibri" w:eastAsia="Calibri" w:hAnsi="Calibri" w:cs="Calibri"/>
              </w:rPr>
              <w:t xml:space="preserve"> del periodo anterior</w:t>
            </w:r>
          </w:p>
        </w:tc>
        <w:tc>
          <w:tcPr>
            <w:tcW w:w="2500" w:type="pct"/>
            <w:tcBorders>
              <w:top w:val="single" w:sz="1" w:space="0" w:color="DDDDDD"/>
              <w:left w:val="single" w:sz="1" w:space="0" w:color="DDDDDD"/>
              <w:bottom w:val="single" w:sz="1" w:space="0" w:color="DDDDDD"/>
              <w:right w:val="single" w:sz="1" w:space="0" w:color="DDDDDD"/>
            </w:tcBorders>
            <w:shd w:val="clear" w:color="auto" w:fill="E8F5EE"/>
            <w:tcMar>
              <w:top w:w="80" w:type="dxa"/>
              <w:left w:w="140" w:type="dxa"/>
              <w:bottom w:w="80" w:type="dxa"/>
              <w:right w:w="140" w:type="dxa"/>
            </w:tcMar>
          </w:tcPr>
          <w:p w14:paraId="5BE64499" w14:textId="1C22301F" w:rsidR="00296DF4" w:rsidRPr="003A03D1" w:rsidRDefault="00CD275F" w:rsidP="00B47795">
            <w:pPr>
              <w:pStyle w:val="Sinespaciado"/>
              <w:rPr>
                <w:rFonts w:ascii="Calibri" w:hAnsi="Calibri" w:cs="Calibri"/>
              </w:rPr>
            </w:pPr>
            <w:r w:rsidRPr="003A03D1">
              <w:rPr>
                <w:rFonts w:ascii="Calibri" w:eastAsia="Calibri" w:hAnsi="Calibri" w:cs="Calibri"/>
              </w:rPr>
              <w:t xml:space="preserve">Cobertura de </w:t>
            </w:r>
            <w:r w:rsidR="00060E47" w:rsidRPr="003A03D1">
              <w:rPr>
                <w:rFonts w:ascii="Calibri" w:eastAsia="Calibri" w:hAnsi="Calibri" w:cs="Calibri"/>
              </w:rPr>
              <w:t>inspección</w:t>
            </w:r>
            <w:r w:rsidRPr="003A03D1">
              <w:rPr>
                <w:rFonts w:ascii="Calibri" w:eastAsia="Calibri" w:hAnsi="Calibri" w:cs="Calibri"/>
              </w:rPr>
              <w:t xml:space="preserve"> por nivel de criticidad</w:t>
            </w:r>
          </w:p>
        </w:tc>
      </w:tr>
      <w:tr w:rsidR="00296DF4" w:rsidRPr="006F6244" w14:paraId="5B36025E" w14:textId="77777777" w:rsidTr="00A83EC6">
        <w:tc>
          <w:tcPr>
            <w:tcW w:w="2500" w:type="pct"/>
            <w:tcBorders>
              <w:top w:val="single" w:sz="1" w:space="0" w:color="DDDDDD"/>
              <w:left w:val="single" w:sz="1" w:space="0" w:color="DDDDDD"/>
              <w:bottom w:val="single" w:sz="1" w:space="0" w:color="DDDDDD"/>
              <w:right w:val="single" w:sz="1" w:space="0" w:color="DDDDDD"/>
            </w:tcBorders>
            <w:shd w:val="clear" w:color="auto" w:fill="F4F6F9"/>
            <w:tcMar>
              <w:top w:w="80" w:type="dxa"/>
              <w:left w:w="140" w:type="dxa"/>
              <w:bottom w:w="80" w:type="dxa"/>
              <w:right w:w="140" w:type="dxa"/>
            </w:tcMar>
          </w:tcPr>
          <w:p w14:paraId="2EF29E60" w14:textId="77777777" w:rsidR="00296DF4" w:rsidRPr="003A03D1" w:rsidRDefault="00CD275F" w:rsidP="00B47795">
            <w:pPr>
              <w:pStyle w:val="Sinespaciado"/>
              <w:rPr>
                <w:rFonts w:ascii="Calibri" w:hAnsi="Calibri" w:cs="Calibri"/>
              </w:rPr>
            </w:pPr>
            <w:r w:rsidRPr="003A03D1">
              <w:rPr>
                <w:rFonts w:ascii="Calibri" w:eastAsia="Calibri" w:hAnsi="Calibri" w:cs="Calibri"/>
              </w:rPr>
              <w:t>Costo de mantenimiento / unidad producida</w:t>
            </w:r>
          </w:p>
        </w:tc>
        <w:tc>
          <w:tcPr>
            <w:tcW w:w="2500" w:type="pct"/>
            <w:tcBorders>
              <w:top w:val="single" w:sz="1" w:space="0" w:color="DDDDDD"/>
              <w:left w:val="single" w:sz="1" w:space="0" w:color="DDDDDD"/>
              <w:bottom w:val="single" w:sz="1" w:space="0" w:color="DDDDDD"/>
              <w:right w:val="single" w:sz="1" w:space="0" w:color="DDDDDD"/>
            </w:tcBorders>
            <w:shd w:val="clear" w:color="auto" w:fill="E8F5EE"/>
            <w:tcMar>
              <w:top w:w="80" w:type="dxa"/>
              <w:left w:w="140" w:type="dxa"/>
              <w:bottom w:w="80" w:type="dxa"/>
              <w:right w:w="140" w:type="dxa"/>
            </w:tcMar>
          </w:tcPr>
          <w:p w14:paraId="2CB29CCC" w14:textId="77777777" w:rsidR="00296DF4" w:rsidRPr="003A03D1" w:rsidRDefault="00CD275F" w:rsidP="00B47795">
            <w:pPr>
              <w:pStyle w:val="Sinespaciado"/>
              <w:rPr>
                <w:rFonts w:ascii="Calibri" w:hAnsi="Calibri" w:cs="Calibri"/>
              </w:rPr>
            </w:pPr>
            <w:r w:rsidRPr="003A03D1">
              <w:rPr>
                <w:rFonts w:ascii="Calibri" w:eastAsia="Calibri" w:hAnsi="Calibri" w:cs="Calibri"/>
              </w:rPr>
              <w:t>Porcentaje de hallazgos CBM convertidos a orden de trabajo</w:t>
            </w:r>
          </w:p>
        </w:tc>
      </w:tr>
      <w:tr w:rsidR="00296DF4" w:rsidRPr="006F6244" w14:paraId="4C6050F3" w14:textId="77777777" w:rsidTr="00A83EC6">
        <w:tc>
          <w:tcPr>
            <w:tcW w:w="2500" w:type="pct"/>
            <w:tcBorders>
              <w:top w:val="single" w:sz="1" w:space="0" w:color="DDDDDD"/>
              <w:left w:val="single" w:sz="1" w:space="0" w:color="DDDDDD"/>
              <w:bottom w:val="single" w:sz="1" w:space="0" w:color="DDDDDD"/>
              <w:right w:val="single" w:sz="1" w:space="0" w:color="DDDDDD"/>
            </w:tcBorders>
            <w:shd w:val="clear" w:color="auto" w:fill="FFFFFF"/>
            <w:tcMar>
              <w:top w:w="80" w:type="dxa"/>
              <w:left w:w="140" w:type="dxa"/>
              <w:bottom w:w="80" w:type="dxa"/>
              <w:right w:w="140" w:type="dxa"/>
            </w:tcMar>
          </w:tcPr>
          <w:p w14:paraId="4205BC32" w14:textId="77777777" w:rsidR="00296DF4" w:rsidRPr="003A03D1" w:rsidRDefault="00CD275F" w:rsidP="00B47795">
            <w:pPr>
              <w:pStyle w:val="Sinespaciado"/>
              <w:rPr>
                <w:rFonts w:ascii="Calibri" w:hAnsi="Calibri" w:cs="Calibri"/>
              </w:rPr>
            </w:pPr>
            <w:r w:rsidRPr="003A03D1">
              <w:rPr>
                <w:rFonts w:ascii="Calibri" w:eastAsia="Calibri" w:hAnsi="Calibri" w:cs="Calibri"/>
              </w:rPr>
              <w:t>Cumplimiento del plan preventivo</w:t>
            </w:r>
          </w:p>
        </w:tc>
        <w:tc>
          <w:tcPr>
            <w:tcW w:w="2500" w:type="pct"/>
            <w:tcBorders>
              <w:top w:val="single" w:sz="1" w:space="0" w:color="DDDDDD"/>
              <w:left w:val="single" w:sz="1" w:space="0" w:color="DDDDDD"/>
              <w:bottom w:val="single" w:sz="1" w:space="0" w:color="DDDDDD"/>
              <w:right w:val="single" w:sz="1" w:space="0" w:color="DDDDDD"/>
            </w:tcBorders>
            <w:shd w:val="clear" w:color="auto" w:fill="E8F5EE"/>
            <w:tcMar>
              <w:top w:w="80" w:type="dxa"/>
              <w:left w:w="140" w:type="dxa"/>
              <w:bottom w:w="80" w:type="dxa"/>
              <w:right w:w="140" w:type="dxa"/>
            </w:tcMar>
          </w:tcPr>
          <w:p w14:paraId="7111A127" w14:textId="7EF02526" w:rsidR="00296DF4" w:rsidRPr="003A03D1" w:rsidRDefault="00CD275F" w:rsidP="00B47795">
            <w:pPr>
              <w:pStyle w:val="Sinespaciado"/>
              <w:rPr>
                <w:rFonts w:ascii="Calibri" w:hAnsi="Calibri" w:cs="Calibri"/>
              </w:rPr>
            </w:pPr>
            <w:r w:rsidRPr="003A03D1">
              <w:rPr>
                <w:rFonts w:ascii="Calibri" w:eastAsia="Calibri" w:hAnsi="Calibri" w:cs="Calibri"/>
              </w:rPr>
              <w:t xml:space="preserve">Efectividad del ciclo: hallazgo -&gt; OT -&gt; </w:t>
            </w:r>
            <w:r w:rsidR="00060E47" w:rsidRPr="003A03D1">
              <w:rPr>
                <w:rFonts w:ascii="Calibri" w:eastAsia="Calibri" w:hAnsi="Calibri" w:cs="Calibri"/>
              </w:rPr>
              <w:t>corrección</w:t>
            </w:r>
            <w:r w:rsidRPr="003A03D1">
              <w:rPr>
                <w:rFonts w:ascii="Calibri" w:eastAsia="Calibri" w:hAnsi="Calibri" w:cs="Calibri"/>
              </w:rPr>
              <w:t xml:space="preserve"> -&gt; </w:t>
            </w:r>
            <w:r w:rsidR="00060E47" w:rsidRPr="003A03D1">
              <w:rPr>
                <w:rFonts w:ascii="Calibri" w:eastAsia="Calibri" w:hAnsi="Calibri" w:cs="Calibri"/>
              </w:rPr>
              <w:t>verificación</w:t>
            </w:r>
          </w:p>
        </w:tc>
      </w:tr>
      <w:tr w:rsidR="00296DF4" w:rsidRPr="006F6244" w14:paraId="2577A27F" w14:textId="77777777" w:rsidTr="00A83EC6">
        <w:tc>
          <w:tcPr>
            <w:tcW w:w="2500" w:type="pct"/>
            <w:tcBorders>
              <w:top w:val="single" w:sz="1" w:space="0" w:color="DDDDDD"/>
              <w:left w:val="single" w:sz="1" w:space="0" w:color="DDDDDD"/>
              <w:bottom w:val="single" w:sz="1" w:space="0" w:color="DDDDDD"/>
              <w:right w:val="single" w:sz="1" w:space="0" w:color="DDDDDD"/>
            </w:tcBorders>
            <w:shd w:val="clear" w:color="auto" w:fill="F4F6F9"/>
            <w:tcMar>
              <w:top w:w="80" w:type="dxa"/>
              <w:left w:w="140" w:type="dxa"/>
              <w:bottom w:w="80" w:type="dxa"/>
              <w:right w:w="140" w:type="dxa"/>
            </w:tcMar>
          </w:tcPr>
          <w:p w14:paraId="260E56D1" w14:textId="77777777" w:rsidR="00296DF4" w:rsidRPr="003A03D1" w:rsidRDefault="00CD275F" w:rsidP="00B47795">
            <w:pPr>
              <w:pStyle w:val="Sinespaciado"/>
              <w:rPr>
                <w:rFonts w:ascii="Calibri" w:hAnsi="Calibri" w:cs="Calibri"/>
              </w:rPr>
            </w:pPr>
            <w:r w:rsidRPr="003A03D1">
              <w:rPr>
                <w:rFonts w:ascii="Calibri" w:eastAsia="Calibri" w:hAnsi="Calibri" w:cs="Calibri"/>
              </w:rPr>
              <w:t>Numero de fallas por periodo</w:t>
            </w:r>
          </w:p>
        </w:tc>
        <w:tc>
          <w:tcPr>
            <w:tcW w:w="2500" w:type="pct"/>
            <w:tcBorders>
              <w:top w:val="single" w:sz="1" w:space="0" w:color="DDDDDD"/>
              <w:left w:val="single" w:sz="1" w:space="0" w:color="DDDDDD"/>
              <w:bottom w:val="single" w:sz="1" w:space="0" w:color="DDDDDD"/>
              <w:right w:val="single" w:sz="1" w:space="0" w:color="DDDDDD"/>
            </w:tcBorders>
            <w:shd w:val="clear" w:color="auto" w:fill="E8F5EE"/>
            <w:tcMar>
              <w:top w:w="80" w:type="dxa"/>
              <w:left w:w="140" w:type="dxa"/>
              <w:bottom w:w="80" w:type="dxa"/>
              <w:right w:w="140" w:type="dxa"/>
            </w:tcMar>
          </w:tcPr>
          <w:p w14:paraId="0F254FEB" w14:textId="2871586F" w:rsidR="00296DF4" w:rsidRPr="003A03D1" w:rsidRDefault="00060E47" w:rsidP="00B47795">
            <w:pPr>
              <w:pStyle w:val="Sinespaciado"/>
              <w:rPr>
                <w:rFonts w:ascii="Calibri" w:hAnsi="Calibri" w:cs="Calibri"/>
              </w:rPr>
            </w:pPr>
            <w:r w:rsidRPr="003A03D1">
              <w:rPr>
                <w:rFonts w:ascii="Calibri" w:eastAsia="Calibri" w:hAnsi="Calibri" w:cs="Calibri"/>
              </w:rPr>
              <w:t>Índice de salud de activos críticos (basado en condición)</w:t>
            </w:r>
          </w:p>
        </w:tc>
      </w:tr>
      <w:tr w:rsidR="00296DF4" w:rsidRPr="006F6244" w14:paraId="172B457D" w14:textId="77777777" w:rsidTr="00A83EC6">
        <w:tc>
          <w:tcPr>
            <w:tcW w:w="2500" w:type="pct"/>
            <w:tcBorders>
              <w:top w:val="single" w:sz="1" w:space="0" w:color="DDDDDD"/>
              <w:left w:val="single" w:sz="1" w:space="0" w:color="DDDDDD"/>
              <w:bottom w:val="single" w:sz="1" w:space="0" w:color="DDDDDD"/>
              <w:right w:val="single" w:sz="1" w:space="0" w:color="DDDDDD"/>
            </w:tcBorders>
            <w:shd w:val="clear" w:color="auto" w:fill="FFFFFF"/>
            <w:tcMar>
              <w:top w:w="80" w:type="dxa"/>
              <w:left w:w="140" w:type="dxa"/>
              <w:bottom w:w="80" w:type="dxa"/>
              <w:right w:w="140" w:type="dxa"/>
            </w:tcMar>
          </w:tcPr>
          <w:p w14:paraId="79A1977C" w14:textId="6702BC29" w:rsidR="00296DF4" w:rsidRPr="003A03D1" w:rsidRDefault="00060E47" w:rsidP="00B47795">
            <w:pPr>
              <w:pStyle w:val="Sinespaciado"/>
              <w:rPr>
                <w:rFonts w:ascii="Calibri" w:hAnsi="Calibri" w:cs="Calibri"/>
              </w:rPr>
            </w:pPr>
            <w:r w:rsidRPr="003A03D1">
              <w:rPr>
                <w:rFonts w:ascii="Calibri" w:eastAsia="Calibri" w:hAnsi="Calibri" w:cs="Calibri"/>
              </w:rPr>
              <w:t>Ejecución presupuestal</w:t>
            </w:r>
          </w:p>
        </w:tc>
        <w:tc>
          <w:tcPr>
            <w:tcW w:w="2500" w:type="pct"/>
            <w:tcBorders>
              <w:top w:val="single" w:sz="1" w:space="0" w:color="DDDDDD"/>
              <w:left w:val="single" w:sz="1" w:space="0" w:color="DDDDDD"/>
              <w:bottom w:val="single" w:sz="1" w:space="0" w:color="DDDDDD"/>
              <w:right w:val="single" w:sz="1" w:space="0" w:color="DDDDDD"/>
            </w:tcBorders>
            <w:shd w:val="clear" w:color="auto" w:fill="E8F5EE"/>
            <w:tcMar>
              <w:top w:w="80" w:type="dxa"/>
              <w:left w:w="140" w:type="dxa"/>
              <w:bottom w:w="80" w:type="dxa"/>
              <w:right w:w="140" w:type="dxa"/>
            </w:tcMar>
          </w:tcPr>
          <w:p w14:paraId="473D5679" w14:textId="77777777" w:rsidR="00296DF4" w:rsidRPr="003A03D1" w:rsidRDefault="00CD275F" w:rsidP="00B47795">
            <w:pPr>
              <w:pStyle w:val="Sinespaciado"/>
              <w:rPr>
                <w:rFonts w:ascii="Calibri" w:hAnsi="Calibri" w:cs="Calibri"/>
              </w:rPr>
            </w:pPr>
            <w:r w:rsidRPr="003A03D1">
              <w:rPr>
                <w:rFonts w:ascii="Calibri" w:eastAsia="Calibri" w:hAnsi="Calibri" w:cs="Calibri"/>
              </w:rPr>
              <w:t>Porcentaje de estrategias de mantenimiento definidas por criticidad</w:t>
            </w:r>
          </w:p>
        </w:tc>
      </w:tr>
      <w:tr w:rsidR="00296DF4" w:rsidRPr="006F6244" w14:paraId="44D19C4B" w14:textId="77777777" w:rsidTr="00A83EC6">
        <w:tc>
          <w:tcPr>
            <w:tcW w:w="2500" w:type="pct"/>
            <w:tcBorders>
              <w:top w:val="single" w:sz="1" w:space="0" w:color="DDDDDD"/>
              <w:left w:val="single" w:sz="1" w:space="0" w:color="DDDDDD"/>
              <w:bottom w:val="single" w:sz="1" w:space="0" w:color="DDDDDD"/>
              <w:right w:val="single" w:sz="1" w:space="0" w:color="DDDDDD"/>
            </w:tcBorders>
            <w:shd w:val="clear" w:color="auto" w:fill="F4F6F9"/>
            <w:tcMar>
              <w:top w:w="80" w:type="dxa"/>
              <w:left w:w="140" w:type="dxa"/>
              <w:bottom w:w="80" w:type="dxa"/>
              <w:right w:w="140" w:type="dxa"/>
            </w:tcMar>
          </w:tcPr>
          <w:p w14:paraId="7215849B" w14:textId="6DC8D38D" w:rsidR="00296DF4" w:rsidRPr="003A03D1" w:rsidRDefault="00CD275F" w:rsidP="00B47795">
            <w:pPr>
              <w:pStyle w:val="Sinespaciado"/>
              <w:rPr>
                <w:rFonts w:ascii="Calibri" w:hAnsi="Calibri" w:cs="Calibri"/>
              </w:rPr>
            </w:pPr>
            <w:r w:rsidRPr="003A03D1">
              <w:rPr>
                <w:rFonts w:ascii="Calibri" w:eastAsia="Calibri" w:hAnsi="Calibri" w:cs="Calibri"/>
              </w:rPr>
              <w:t xml:space="preserve">MTTR (tiempo de </w:t>
            </w:r>
            <w:r w:rsidR="00060E47" w:rsidRPr="003A03D1">
              <w:rPr>
                <w:rFonts w:ascii="Calibri" w:eastAsia="Calibri" w:hAnsi="Calibri" w:cs="Calibri"/>
              </w:rPr>
              <w:t>reparación</w:t>
            </w:r>
            <w:r w:rsidRPr="003A03D1">
              <w:rPr>
                <w:rFonts w:ascii="Calibri" w:eastAsia="Calibri" w:hAnsi="Calibri" w:cs="Calibri"/>
              </w:rPr>
              <w:t>)</w:t>
            </w:r>
          </w:p>
        </w:tc>
        <w:tc>
          <w:tcPr>
            <w:tcW w:w="2500" w:type="pct"/>
            <w:tcBorders>
              <w:top w:val="single" w:sz="1" w:space="0" w:color="DDDDDD"/>
              <w:left w:val="single" w:sz="1" w:space="0" w:color="DDDDDD"/>
              <w:bottom w:val="single" w:sz="1" w:space="0" w:color="DDDDDD"/>
              <w:right w:val="single" w:sz="1" w:space="0" w:color="DDDDDD"/>
            </w:tcBorders>
            <w:shd w:val="clear" w:color="auto" w:fill="E8F5EE"/>
            <w:tcMar>
              <w:top w:w="80" w:type="dxa"/>
              <w:left w:w="140" w:type="dxa"/>
              <w:bottom w:w="80" w:type="dxa"/>
              <w:right w:w="140" w:type="dxa"/>
            </w:tcMar>
          </w:tcPr>
          <w:p w14:paraId="3E8D10FD" w14:textId="77777777" w:rsidR="00296DF4" w:rsidRPr="003A03D1" w:rsidRDefault="00CD275F" w:rsidP="00B47795">
            <w:pPr>
              <w:pStyle w:val="Sinespaciado"/>
              <w:rPr>
                <w:rFonts w:ascii="Calibri" w:hAnsi="Calibri" w:cs="Calibri"/>
              </w:rPr>
            </w:pPr>
            <w:r w:rsidRPr="003A03D1">
              <w:rPr>
                <w:rFonts w:ascii="Calibri" w:eastAsia="Calibri" w:hAnsi="Calibri" w:cs="Calibri"/>
              </w:rPr>
              <w:t>MTBF con tendencia por sistema critico</w:t>
            </w:r>
          </w:p>
        </w:tc>
      </w:tr>
    </w:tbl>
    <w:p w14:paraId="3865AFAE" w14:textId="77777777" w:rsidR="00296DF4" w:rsidRPr="006F6244" w:rsidRDefault="00296DF4" w:rsidP="00B47795"/>
    <w:p w14:paraId="30117629" w14:textId="58A00C6E" w:rsidR="00296DF4" w:rsidRPr="006F6244" w:rsidRDefault="00CD275F" w:rsidP="00B47795">
      <w:r w:rsidRPr="006F6244">
        <w:t xml:space="preserve">La confiabilidad, por su naturaleza, requiere ambos tipos de indicadores. Es una </w:t>
      </w:r>
      <w:r w:rsidR="00060E47" w:rsidRPr="006F6244">
        <w:t>función</w:t>
      </w:r>
      <w:r w:rsidRPr="006F6244">
        <w:t xml:space="preserve"> que debe explotar con disciplina (ejecutar lo planeado, medir lo ejecutado, controlar los resultados) y </w:t>
      </w:r>
      <w:r w:rsidR="00060E47" w:rsidRPr="006F6244">
        <w:t>simultáneamente</w:t>
      </w:r>
      <w:r w:rsidRPr="006F6244">
        <w:t xml:space="preserve"> explorar e innovar (buscar patrones en datos de falla, </w:t>
      </w:r>
      <w:r w:rsidR="00060E47" w:rsidRPr="006F6244">
        <w:t>diseñar</w:t>
      </w:r>
      <w:r w:rsidRPr="006F6244">
        <w:t xml:space="preserve"> nuevas estrategias de mantenimiento, proponer cambios en la </w:t>
      </w:r>
      <w:r w:rsidR="00060E47" w:rsidRPr="006F6244">
        <w:t>configuración</w:t>
      </w:r>
      <w:r w:rsidRPr="006F6244">
        <w:t xml:space="preserve"> de activos). Un </w:t>
      </w:r>
      <w:r w:rsidR="00060E47" w:rsidRPr="006F6244">
        <w:t>área</w:t>
      </w:r>
      <w:r w:rsidRPr="006F6244">
        <w:t xml:space="preserve"> de confiabilidad medida exclusivamente con KPIs lagging tiende a convertirse en una </w:t>
      </w:r>
      <w:r w:rsidR="00060E47" w:rsidRPr="006F6244">
        <w:t>función</w:t>
      </w:r>
      <w:r w:rsidRPr="006F6244">
        <w:t xml:space="preserve"> de reporte reactivo de alto costo, en lugar de una </w:t>
      </w:r>
      <w:r w:rsidR="00060E47" w:rsidRPr="006F6244">
        <w:t>función</w:t>
      </w:r>
      <w:r w:rsidRPr="006F6244">
        <w:t xml:space="preserve"> </w:t>
      </w:r>
      <w:r w:rsidR="00060E47" w:rsidRPr="006F6244">
        <w:t>estratégica</w:t>
      </w:r>
      <w:r w:rsidRPr="006F6244">
        <w:t xml:space="preserve"> de alto valor.</w:t>
      </w:r>
    </w:p>
    <w:p w14:paraId="28EED578" w14:textId="77777777" w:rsidR="00296DF4" w:rsidRPr="006F6244" w:rsidRDefault="00296DF4" w:rsidP="00B47795"/>
    <w:p w14:paraId="6D801683" w14:textId="01028224" w:rsidR="00296DF4" w:rsidRPr="006F6244" w:rsidRDefault="00CD275F" w:rsidP="00B47795">
      <w:pPr>
        <w:pStyle w:val="Ttulo2"/>
      </w:pPr>
      <w:r w:rsidRPr="006F6244">
        <w:t xml:space="preserve">2.5 Personas y capacidades: el elemento </w:t>
      </w:r>
      <w:r w:rsidR="00060E47" w:rsidRPr="006F6244">
        <w:t>más</w:t>
      </w:r>
      <w:r w:rsidRPr="006F6244">
        <w:t xml:space="preserve"> visible y el menos suficiente</w:t>
      </w:r>
    </w:p>
    <w:p w14:paraId="65EC8916" w14:textId="4DB69674" w:rsidR="00296DF4" w:rsidRPr="006F6244" w:rsidRDefault="00CD275F" w:rsidP="00B47795">
      <w:r w:rsidRPr="006F6244">
        <w:t xml:space="preserve">Las personas son el elemento del modelo de Galbraith que recibe mayor </w:t>
      </w:r>
      <w:r w:rsidR="00060E47" w:rsidRPr="006F6244">
        <w:t>atención</w:t>
      </w:r>
      <w:r w:rsidRPr="006F6244">
        <w:t xml:space="preserve"> en las intervenciones organizacionales y que, al mismo tiempo, tiene menor impacto aislado sobre el </w:t>
      </w:r>
      <w:r w:rsidR="00060E47" w:rsidRPr="006F6244">
        <w:t>desempeño</w:t>
      </w:r>
      <w:r w:rsidRPr="006F6244">
        <w:t xml:space="preserve">. Esto no significa que las capacidades no importen: significa que las capacidades sin el soporte de una estructura, unos procesos y unos incentivos coherentes producen resultados marginales y </w:t>
      </w:r>
      <w:r w:rsidR="00060E47" w:rsidRPr="006F6244">
        <w:t>desmotivación</w:t>
      </w:r>
      <w:r w:rsidRPr="006F6244">
        <w:t xml:space="preserve"> </w:t>
      </w:r>
      <w:r w:rsidR="00060E47" w:rsidRPr="006F6244">
        <w:t>sistemática</w:t>
      </w:r>
      <w:r w:rsidRPr="006F6244">
        <w:t>.</w:t>
      </w:r>
    </w:p>
    <w:p w14:paraId="3E54079B" w14:textId="77777777" w:rsidR="00296DF4" w:rsidRPr="006F6244" w:rsidRDefault="00296DF4" w:rsidP="00B47795"/>
    <w:p w14:paraId="38B48D64" w14:textId="6B7F3952" w:rsidR="00296DF4" w:rsidRPr="006F6244" w:rsidRDefault="00CD275F" w:rsidP="00B47795">
      <w:r w:rsidRPr="006F6244">
        <w:t xml:space="preserve">El </w:t>
      </w:r>
      <w:r w:rsidR="00060E47" w:rsidRPr="006F6244">
        <w:t>patrón</w:t>
      </w:r>
      <w:r w:rsidRPr="006F6244">
        <w:t xml:space="preserve"> </w:t>
      </w:r>
      <w:r w:rsidR="00060E47" w:rsidRPr="006F6244">
        <w:t>típico</w:t>
      </w:r>
      <w:r w:rsidRPr="006F6244">
        <w:t xml:space="preserve"> que se observa en organizaciones industriales es el siguiente: la </w:t>
      </w:r>
      <w:r w:rsidR="00060E47" w:rsidRPr="006F6244">
        <w:t>organización</w:t>
      </w:r>
      <w:r w:rsidRPr="006F6244">
        <w:t xml:space="preserve"> invierte en </w:t>
      </w:r>
      <w:r w:rsidR="00060E47" w:rsidRPr="006F6244">
        <w:t>formación</w:t>
      </w:r>
      <w:r w:rsidRPr="006F6244">
        <w:t xml:space="preserve"> </w:t>
      </w:r>
      <w:r w:rsidR="00060E47" w:rsidRPr="006F6244">
        <w:t>técnica</w:t>
      </w:r>
      <w:r w:rsidRPr="006F6244">
        <w:t xml:space="preserve"> de sus equipos de mantenimiento y confiabilidad (cursos de </w:t>
      </w:r>
      <w:r w:rsidR="00060E47" w:rsidRPr="006F6244">
        <w:t>análisis</w:t>
      </w:r>
      <w:r w:rsidRPr="006F6244">
        <w:t xml:space="preserve"> de fallas, vibraciones, </w:t>
      </w:r>
      <w:r w:rsidR="00060E47" w:rsidRPr="006F6244">
        <w:t>termografía</w:t>
      </w:r>
      <w:r w:rsidRPr="006F6244">
        <w:t xml:space="preserve">, RCM), y los resultados no mejoran de manera sostenida. La causa no es que la </w:t>
      </w:r>
      <w:r w:rsidR="00060E47" w:rsidRPr="006F6244">
        <w:t>formación</w:t>
      </w:r>
      <w:r w:rsidRPr="006F6244">
        <w:t xml:space="preserve"> sea insuficiente: es que las personas formadas regresan a un sistema que no tiene procesos para aplicar lo aprendido, no tiene indicadores que midan si se aplica, y no tiene incentivos para hacerlo</w:t>
      </w:r>
      <w:r w:rsidRPr="006F6244">
        <w:t xml:space="preserve"> cuando hay </w:t>
      </w:r>
      <w:r w:rsidR="00060E47" w:rsidRPr="006F6244">
        <w:t>presión</w:t>
      </w:r>
      <w:r w:rsidRPr="006F6244">
        <w:t xml:space="preserve"> operativa.</w:t>
      </w:r>
    </w:p>
    <w:p w14:paraId="01A10522" w14:textId="77777777" w:rsidR="00296DF4" w:rsidRPr="006F6244" w:rsidRDefault="00296DF4" w:rsidP="00B47795"/>
    <w:p w14:paraId="194E87A0" w14:textId="04D7E334" w:rsidR="00296DF4" w:rsidRDefault="00CD275F" w:rsidP="00B47795">
      <w:r w:rsidRPr="006F6244">
        <w:t xml:space="preserve">La pregunta relevante no es si el equipo tiene las capacidades: es si el sistema organizacional tiene el </w:t>
      </w:r>
      <w:r w:rsidR="00060E47" w:rsidRPr="006F6244">
        <w:t>diseño</w:t>
      </w:r>
      <w:r w:rsidRPr="006F6244">
        <w:t xml:space="preserve"> que permite que esas capacidades se conviertan en resultados repetibles. Un sistema bien </w:t>
      </w:r>
      <w:r w:rsidR="00060E47" w:rsidRPr="006F6244">
        <w:t>diseñado</w:t>
      </w:r>
      <w:r w:rsidRPr="006F6244">
        <w:t xml:space="preserve"> puede funcionar con personas de capacidad promedio. Un sistema mal </w:t>
      </w:r>
      <w:r w:rsidR="00060E47" w:rsidRPr="006F6244">
        <w:t>diseñado</w:t>
      </w:r>
      <w:r w:rsidRPr="006F6244">
        <w:t xml:space="preserve"> desperdicia el talento de las mejores personas.</w:t>
      </w:r>
    </w:p>
    <w:p w14:paraId="457831DB" w14:textId="77777777" w:rsidR="00B47795" w:rsidRDefault="00B47795" w:rsidP="00B47795"/>
    <w:p w14:paraId="3F6BDA0A" w14:textId="77777777" w:rsidR="00FF21B0" w:rsidRDefault="00FF21B0" w:rsidP="00B47795"/>
    <w:p w14:paraId="1F3A5484" w14:textId="77777777" w:rsidR="00FF21B0" w:rsidRDefault="00FF21B0" w:rsidP="00B47795"/>
    <w:p w14:paraId="09BF67D8" w14:textId="77777777" w:rsidR="00FF21B0" w:rsidRDefault="00FF21B0" w:rsidP="00B47795"/>
    <w:p w14:paraId="78977689" w14:textId="77777777" w:rsidR="00FF21B0" w:rsidRDefault="00FF21B0" w:rsidP="00B47795"/>
    <w:p w14:paraId="77F2FB8D" w14:textId="77777777" w:rsidR="00FF21B0" w:rsidRDefault="00FF21B0" w:rsidP="00B47795"/>
    <w:p w14:paraId="5BB06C3D" w14:textId="77777777" w:rsidR="00FF21B0" w:rsidRDefault="00FF21B0" w:rsidP="00B47795"/>
    <w:p w14:paraId="0AB658DE" w14:textId="77777777" w:rsidR="00FF21B0" w:rsidRDefault="00FF21B0" w:rsidP="00B47795"/>
    <w:p w14:paraId="003310B8" w14:textId="77777777" w:rsidR="00FF21B0" w:rsidRDefault="00FF21B0" w:rsidP="00B47795"/>
    <w:p w14:paraId="3F73290A" w14:textId="77777777" w:rsidR="00FF21B0" w:rsidRDefault="00FF21B0" w:rsidP="00B47795"/>
    <w:p w14:paraId="7CA06C1E" w14:textId="77777777" w:rsidR="00FF21B0" w:rsidRDefault="00FF21B0" w:rsidP="00B47795"/>
    <w:p w14:paraId="68F92F1E" w14:textId="77777777" w:rsidR="00FF21B0" w:rsidRDefault="00FF21B0" w:rsidP="00B47795"/>
    <w:p w14:paraId="0FBEBB12" w14:textId="77777777" w:rsidR="00FF21B0" w:rsidRPr="006F6244" w:rsidRDefault="00FF21B0" w:rsidP="00B47795"/>
    <w:p w14:paraId="7CAB2FC4" w14:textId="09C903C8" w:rsidR="00296DF4" w:rsidRPr="006F6244" w:rsidRDefault="00CD275F" w:rsidP="00B47795">
      <w:pPr>
        <w:pStyle w:val="Ttulo1"/>
      </w:pPr>
      <w:r w:rsidRPr="006F6244">
        <w:lastRenderedPageBreak/>
        <w:t xml:space="preserve">Las Palancas de Control de Simons: </w:t>
      </w:r>
      <w:proofErr w:type="spellStart"/>
      <w:r w:rsidRPr="006F6244">
        <w:t>mas</w:t>
      </w:r>
      <w:proofErr w:type="spellEnd"/>
      <w:r w:rsidRPr="006F6244">
        <w:t xml:space="preserve"> </w:t>
      </w:r>
      <w:r w:rsidR="00060E47" w:rsidRPr="006F6244">
        <w:t>allá</w:t>
      </w:r>
      <w:r w:rsidRPr="006F6244">
        <w:t xml:space="preserve"> de los KPIs</w:t>
      </w:r>
    </w:p>
    <w:p w14:paraId="4E547E8B" w14:textId="0A555544" w:rsidR="00296DF4" w:rsidRPr="006F6244" w:rsidRDefault="00CD275F" w:rsidP="00B47795">
      <w:r w:rsidRPr="006F6244">
        <w:t xml:space="preserve">Robert Simons, profesor de la Harvard Business School, publico en 1995 'Levers of Control', uno de los trabajos </w:t>
      </w:r>
      <w:r w:rsidR="00060E47" w:rsidRPr="006F6244">
        <w:t>más</w:t>
      </w:r>
      <w:r w:rsidRPr="006F6244">
        <w:t xml:space="preserve"> influyentes sobre como los gerentes controlan realmente la </w:t>
      </w:r>
      <w:r w:rsidR="00060E47" w:rsidRPr="006F6244">
        <w:t>ejecución</w:t>
      </w:r>
      <w:r w:rsidRPr="006F6244">
        <w:t xml:space="preserve"> de la estrategia. La premisa central del libro es que el control organizacional no se ejerce </w:t>
      </w:r>
      <w:r w:rsidR="00060E47" w:rsidRPr="006F6244">
        <w:t>únicamente</w:t>
      </w:r>
      <w:r w:rsidRPr="006F6244">
        <w:t xml:space="preserve"> a </w:t>
      </w:r>
      <w:r w:rsidR="00060E47" w:rsidRPr="006F6244">
        <w:t>través</w:t>
      </w:r>
      <w:r w:rsidRPr="006F6244">
        <w:t xml:space="preserve"> de los sistemas de </w:t>
      </w:r>
      <w:r w:rsidR="00060E47" w:rsidRPr="006F6244">
        <w:t>medición</w:t>
      </w:r>
      <w:r w:rsidRPr="006F6244">
        <w:t xml:space="preserve"> y reporte (KPIs), sino a </w:t>
      </w:r>
      <w:r w:rsidR="00060E47" w:rsidRPr="006F6244">
        <w:t>través</w:t>
      </w:r>
      <w:r w:rsidRPr="006F6244">
        <w:t xml:space="preserve"> de cuatro tipos de sistemas que operan de manera </w:t>
      </w:r>
      <w:r w:rsidR="00060E47" w:rsidRPr="006F6244">
        <w:t>simultánea</w:t>
      </w:r>
      <w:r w:rsidRPr="006F6244">
        <w:t xml:space="preserve"> y que crean tensiones </w:t>
      </w:r>
      <w:r w:rsidR="00060E47" w:rsidRPr="006F6244">
        <w:t>dinámicas</w:t>
      </w:r>
      <w:r w:rsidRPr="006F6244">
        <w:t xml:space="preserve"> entre </w:t>
      </w:r>
      <w:r w:rsidR="00060E47" w:rsidRPr="006F6244">
        <w:t>sí</w:t>
      </w:r>
      <w:r w:rsidRPr="006F6244">
        <w:t>.</w:t>
      </w:r>
    </w:p>
    <w:p w14:paraId="1A877C94" w14:textId="77777777" w:rsidR="00296DF4" w:rsidRPr="006F6244" w:rsidRDefault="00296DF4" w:rsidP="00B47795"/>
    <w:p w14:paraId="5AC30AB0" w14:textId="285A9DA1" w:rsidR="00296DF4" w:rsidRPr="006F6244" w:rsidRDefault="00CD275F" w:rsidP="00B47795">
      <w:r w:rsidRPr="006F6244">
        <w:t xml:space="preserve">La </w:t>
      </w:r>
      <w:r w:rsidR="00060E47" w:rsidRPr="006F6244">
        <w:t>contribución</w:t>
      </w:r>
      <w:r w:rsidRPr="006F6244">
        <w:t xml:space="preserve"> </w:t>
      </w:r>
      <w:r w:rsidR="00060E47" w:rsidRPr="006F6244">
        <w:t>más</w:t>
      </w:r>
      <w:r w:rsidRPr="006F6244">
        <w:t xml:space="preserve"> valiosa de Simons no es la </w:t>
      </w:r>
      <w:r w:rsidR="00060E47" w:rsidRPr="006F6244">
        <w:t>identificación</w:t>
      </w:r>
      <w:r w:rsidRPr="006F6244">
        <w:t xml:space="preserve"> de los cuatro sistemas, sino la </w:t>
      </w:r>
      <w:r w:rsidR="00060E47" w:rsidRPr="006F6244">
        <w:t>comprensión</w:t>
      </w:r>
      <w:r w:rsidRPr="006F6244">
        <w:t xml:space="preserve"> de que su poder reside en la </w:t>
      </w:r>
      <w:r w:rsidR="00060E47" w:rsidRPr="006F6244">
        <w:t>tensión</w:t>
      </w:r>
      <w:r w:rsidRPr="006F6244">
        <w:t xml:space="preserve"> que generan entre ellos. Los sistemas de creencias y el control interactivo son fuerzas expansivas: abren el espacio de posibilidades, inspiran, movilizan </w:t>
      </w:r>
      <w:r w:rsidR="00060E47" w:rsidRPr="006F6244">
        <w:t>energía</w:t>
      </w:r>
      <w:r w:rsidRPr="006F6244">
        <w:t xml:space="preserve"> creativa. Los sistemas de </w:t>
      </w:r>
      <w:r w:rsidR="00060E47" w:rsidRPr="006F6244">
        <w:t>límites</w:t>
      </w:r>
      <w:r w:rsidRPr="006F6244">
        <w:t xml:space="preserve"> y el control diagn</w:t>
      </w:r>
      <w:r w:rsidR="003A03D1">
        <w:t>ó</w:t>
      </w:r>
      <w:r w:rsidRPr="006F6244">
        <w:t xml:space="preserve">stico son fuerzas restrictivas: enfocan, </w:t>
      </w:r>
      <w:r w:rsidR="00060E47" w:rsidRPr="006F6244">
        <w:t>acotan</w:t>
      </w:r>
      <w:r w:rsidRPr="006F6244">
        <w:t xml:space="preserve">, garantizan conformidad con lo acordado. Una </w:t>
      </w:r>
      <w:r w:rsidR="00060E47" w:rsidRPr="006F6244">
        <w:t>organización</w:t>
      </w:r>
      <w:r w:rsidRPr="006F6244">
        <w:t xml:space="preserve"> que solo tiene fuerzas restrictivas se vuelve </w:t>
      </w:r>
      <w:r w:rsidR="00060E47" w:rsidRPr="006F6244">
        <w:t>rígida</w:t>
      </w:r>
      <w:r w:rsidRPr="006F6244">
        <w:t xml:space="preserve"> y pierde capa</w:t>
      </w:r>
      <w:r w:rsidRPr="006F6244">
        <w:t xml:space="preserve">cidad de </w:t>
      </w:r>
      <w:r w:rsidR="00060E47" w:rsidRPr="006F6244">
        <w:t>adaptación</w:t>
      </w:r>
      <w:r w:rsidRPr="006F6244">
        <w:t>. Una que solo tiene fuerzas expansivas se dispersa y pierde eficiencia operativa.</w:t>
      </w:r>
    </w:p>
    <w:p w14:paraId="077DE260" w14:textId="77777777" w:rsidR="00296DF4" w:rsidRDefault="00296DF4" w:rsidP="00B47795"/>
    <w:p w14:paraId="69BBF615" w14:textId="7C40F7CA" w:rsidR="00FF21B0" w:rsidRDefault="00FF21B0" w:rsidP="00B47795">
      <w:r w:rsidRPr="00FF21B0">
        <w:rPr>
          <w:noProof/>
        </w:rPr>
        <w:drawing>
          <wp:inline distT="0" distB="0" distL="0" distR="0" wp14:anchorId="636EEF93" wp14:editId="336094FF">
            <wp:extent cx="5554980" cy="2278966"/>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10">
                      <a:extLst>
                        <a:ext uri="{BEBA8EAE-BF5A-486C-A8C5-ECC9F3942E4B}">
                          <a14:imgProps xmlns:a14="http://schemas.microsoft.com/office/drawing/2010/main">
                            <a14:imgLayer r:embed="rId11">
                              <a14:imgEffect>
                                <a14:brightnessContrast bright="20000" contrast="-40000"/>
                              </a14:imgEffect>
                            </a14:imgLayer>
                          </a14:imgProps>
                        </a:ext>
                      </a:extLst>
                    </a:blip>
                    <a:srcRect l="3394" t="17039" r="6586" b="16754"/>
                    <a:stretch/>
                  </pic:blipFill>
                  <pic:spPr bwMode="auto">
                    <a:xfrm>
                      <a:off x="0" y="0"/>
                      <a:ext cx="5559783" cy="2280937"/>
                    </a:xfrm>
                    <a:prstGeom prst="rect">
                      <a:avLst/>
                    </a:prstGeom>
                    <a:ln>
                      <a:noFill/>
                    </a:ln>
                    <a:extLst>
                      <a:ext uri="{53640926-AAD7-44D8-BBD7-CCE9431645EC}">
                        <a14:shadowObscured xmlns:a14="http://schemas.microsoft.com/office/drawing/2010/main"/>
                      </a:ext>
                    </a:extLst>
                  </pic:spPr>
                </pic:pic>
              </a:graphicData>
            </a:graphic>
          </wp:inline>
        </w:drawing>
      </w:r>
    </w:p>
    <w:p w14:paraId="2478E511" w14:textId="77777777" w:rsidR="00FF21B0" w:rsidRPr="006F6244" w:rsidRDefault="00FF21B0" w:rsidP="00B47795"/>
    <w:p w14:paraId="03622797" w14:textId="4ACF9CF3" w:rsidR="00296DF4" w:rsidRPr="006F6244" w:rsidRDefault="00CD275F" w:rsidP="00B47795">
      <w:pPr>
        <w:pStyle w:val="Ttulo2"/>
      </w:pPr>
      <w:r w:rsidRPr="006F6244">
        <w:t xml:space="preserve">3.1 Sistemas de creencias: lo que la </w:t>
      </w:r>
      <w:r w:rsidR="00060E47" w:rsidRPr="006F6244">
        <w:t>organización</w:t>
      </w:r>
      <w:r w:rsidRPr="006F6244">
        <w:t xml:space="preserve"> declara que importa</w:t>
      </w:r>
    </w:p>
    <w:p w14:paraId="67956D7F" w14:textId="17501BF8" w:rsidR="00296DF4" w:rsidRPr="006F6244" w:rsidRDefault="00CD275F" w:rsidP="00B47795">
      <w:r w:rsidRPr="006F6244">
        <w:t xml:space="preserve">Los sistemas de creencias son los mecanismos a </w:t>
      </w:r>
      <w:r w:rsidR="00060E47" w:rsidRPr="006F6244">
        <w:t>través</w:t>
      </w:r>
      <w:r w:rsidRPr="006F6244">
        <w:t xml:space="preserve"> de los cuales la </w:t>
      </w:r>
      <w:r w:rsidR="00060E47" w:rsidRPr="006F6244">
        <w:t>organización</w:t>
      </w:r>
      <w:r w:rsidRPr="006F6244">
        <w:t xml:space="preserve"> comunica sus valores fundamentales, su </w:t>
      </w:r>
      <w:r w:rsidR="00060E47" w:rsidRPr="006F6244">
        <w:t>propósito</w:t>
      </w:r>
      <w:r w:rsidRPr="006F6244">
        <w:t xml:space="preserve"> y la </w:t>
      </w:r>
      <w:r w:rsidR="00060E47" w:rsidRPr="006F6244">
        <w:t>dirección</w:t>
      </w:r>
      <w:r w:rsidRPr="006F6244">
        <w:t xml:space="preserve"> </w:t>
      </w:r>
      <w:r w:rsidR="00060E47" w:rsidRPr="006F6244">
        <w:t>estratégica</w:t>
      </w:r>
      <w:r w:rsidRPr="006F6244">
        <w:t xml:space="preserve"> que orienta las decisiones de todos sus miembros. Incluyen la </w:t>
      </w:r>
      <w:r w:rsidR="00060E47" w:rsidRPr="006F6244">
        <w:t>misión</w:t>
      </w:r>
      <w:r w:rsidRPr="006F6244">
        <w:t xml:space="preserve"> y </w:t>
      </w:r>
      <w:r w:rsidR="00060E47" w:rsidRPr="006F6244">
        <w:t>visión</w:t>
      </w:r>
      <w:r w:rsidRPr="006F6244">
        <w:t xml:space="preserve"> declaradas, los valores corporativos, el discurso del liderazgo en comunicaciones internas, y la manera en que la alta </w:t>
      </w:r>
      <w:r w:rsidR="00060E47" w:rsidRPr="006F6244">
        <w:t>dirección</w:t>
      </w:r>
      <w:r w:rsidRPr="006F6244">
        <w:t xml:space="preserve"> enmarca las decisiones importantes.</w:t>
      </w:r>
    </w:p>
    <w:p w14:paraId="6A969054" w14:textId="77777777" w:rsidR="00296DF4" w:rsidRPr="006F6244" w:rsidRDefault="00296DF4" w:rsidP="00B47795"/>
    <w:p w14:paraId="2D2BD5A3" w14:textId="773E301E" w:rsidR="00296DF4" w:rsidRDefault="00CD275F" w:rsidP="00B47795">
      <w:r w:rsidRPr="006F6244">
        <w:t xml:space="preserve">La </w:t>
      </w:r>
      <w:r w:rsidR="00060E47" w:rsidRPr="006F6244">
        <w:t>función</w:t>
      </w:r>
      <w:r w:rsidRPr="006F6244">
        <w:t xml:space="preserve"> de los sistemas de creencias es inspirar y orientar la </w:t>
      </w:r>
      <w:r w:rsidR="00060E47" w:rsidRPr="006F6244">
        <w:t>búsqueda</w:t>
      </w:r>
      <w:r w:rsidRPr="006F6244">
        <w:t xml:space="preserve"> de oportunidades. Una </w:t>
      </w:r>
      <w:r w:rsidR="00060E47" w:rsidRPr="006F6244">
        <w:t>organización</w:t>
      </w:r>
      <w:r w:rsidRPr="006F6244">
        <w:t xml:space="preserve"> que tiene sistemas de creencias fuertes y coherentes genera en sus miembros una </w:t>
      </w:r>
      <w:r w:rsidR="00060E47" w:rsidRPr="006F6244">
        <w:t>comprensión</w:t>
      </w:r>
      <w:r w:rsidRPr="006F6244">
        <w:t xml:space="preserve"> compartida de hacia </w:t>
      </w:r>
      <w:r w:rsidR="00060E47" w:rsidRPr="006F6244">
        <w:t>dónde</w:t>
      </w:r>
      <w:r w:rsidRPr="006F6244">
        <w:t xml:space="preserve"> va la </w:t>
      </w:r>
      <w:r w:rsidR="00060E47" w:rsidRPr="006F6244">
        <w:t>organización</w:t>
      </w:r>
      <w:r w:rsidRPr="006F6244">
        <w:t xml:space="preserve"> y que tipo de decisiones son consistentes con esa </w:t>
      </w:r>
      <w:r w:rsidR="00060E47" w:rsidRPr="006F6244">
        <w:t>dirección</w:t>
      </w:r>
      <w:r w:rsidRPr="006F6244">
        <w:t xml:space="preserve">. Cuando los sistemas de creencias son </w:t>
      </w:r>
      <w:r w:rsidR="00060E47" w:rsidRPr="006F6244">
        <w:t>débiles</w:t>
      </w:r>
      <w:r w:rsidRPr="006F6244">
        <w:t xml:space="preserve"> o contradictorios, cada </w:t>
      </w:r>
      <w:r w:rsidR="00060E47" w:rsidRPr="006F6244">
        <w:t>área</w:t>
      </w:r>
      <w:r w:rsidRPr="006F6244">
        <w:t xml:space="preserve"> interpreta la estrategia </w:t>
      </w:r>
      <w:r w:rsidR="00060E47" w:rsidRPr="006F6244">
        <w:t>según</w:t>
      </w:r>
      <w:r w:rsidRPr="006F6244">
        <w:t xml:space="preserve"> su propio criterio.</w:t>
      </w:r>
    </w:p>
    <w:p w14:paraId="181F588D" w14:textId="77777777" w:rsidR="00B47795" w:rsidRDefault="00B47795" w:rsidP="00B47795"/>
    <w:p w14:paraId="37782C78" w14:textId="77777777" w:rsidR="00B47795" w:rsidRPr="006F6244" w:rsidRDefault="00B47795" w:rsidP="00B47795"/>
    <w:p w14:paraId="05AF9001"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13"/>
      </w:tblGrid>
      <w:tr w:rsidR="00296DF4" w:rsidRPr="006F6244" w14:paraId="7A6C16AD" w14:textId="77777777" w:rsidTr="00B47795">
        <w:tc>
          <w:tcPr>
            <w:tcW w:w="5000" w:type="pct"/>
            <w:tcBorders>
              <w:top w:val="none" w:sz="0" w:space="0" w:color="FFFFFF"/>
              <w:left w:val="single" w:sz="20" w:space="0" w:color="C0392B"/>
              <w:bottom w:val="none" w:sz="0" w:space="0" w:color="FFFFFF"/>
              <w:right w:val="none" w:sz="0" w:space="0" w:color="FFFFFF"/>
            </w:tcBorders>
            <w:shd w:val="clear" w:color="auto" w:fill="FEF5F4"/>
            <w:tcMar>
              <w:top w:w="140" w:type="dxa"/>
              <w:left w:w="260" w:type="dxa"/>
              <w:bottom w:w="140" w:type="dxa"/>
              <w:right w:w="200" w:type="dxa"/>
            </w:tcMar>
          </w:tcPr>
          <w:p w14:paraId="3B343C46" w14:textId="60C07EAE" w:rsidR="00296DF4" w:rsidRPr="00B47795" w:rsidRDefault="00CD275F" w:rsidP="00B47795">
            <w:pPr>
              <w:rPr>
                <w:b/>
                <w:bCs/>
                <w:color w:val="C00000"/>
              </w:rPr>
            </w:pPr>
            <w:r w:rsidRPr="00B47795">
              <w:rPr>
                <w:b/>
                <w:bCs/>
                <w:color w:val="C00000"/>
              </w:rPr>
              <w:t xml:space="preserve">La </w:t>
            </w:r>
            <w:r w:rsidR="00060E47" w:rsidRPr="00B47795">
              <w:rPr>
                <w:b/>
                <w:bCs/>
                <w:color w:val="C00000"/>
              </w:rPr>
              <w:t>tensión</w:t>
            </w:r>
            <w:r w:rsidRPr="00B47795">
              <w:rPr>
                <w:b/>
                <w:bCs/>
                <w:color w:val="C00000"/>
              </w:rPr>
              <w:t xml:space="preserve"> critica en sistemas de creencias:</w:t>
            </w:r>
          </w:p>
          <w:p w14:paraId="5DF90EF6" w14:textId="377869C4" w:rsidR="00296DF4" w:rsidRPr="006F6244" w:rsidRDefault="00CD275F" w:rsidP="00B47795">
            <w:r w:rsidRPr="006F6244">
              <w:t>Muchas organizaciones industriales declaran '</w:t>
            </w:r>
            <w:r w:rsidR="00060E47" w:rsidRPr="006F6244">
              <w:t>gestión</w:t>
            </w:r>
            <w:r w:rsidRPr="006F6244">
              <w:t xml:space="preserve"> de activos de clase mundial' en su plan </w:t>
            </w:r>
            <w:r w:rsidR="00060E47" w:rsidRPr="006F6244">
              <w:t>estratégico</w:t>
            </w:r>
            <w:r w:rsidRPr="006F6244">
              <w:t xml:space="preserve">, pero sus programas operativos, sus comunicaciones de liderazgo y sus decisiones de </w:t>
            </w:r>
            <w:r w:rsidR="00060E47" w:rsidRPr="006F6244">
              <w:t>inversión</w:t>
            </w:r>
            <w:r w:rsidRPr="006F6244">
              <w:t xml:space="preserve"> siguen hablando el lenguaje del mantenimiento correctivo. Las creencias declaradas y las creencias operativas no son las mismas.</w:t>
            </w:r>
          </w:p>
          <w:p w14:paraId="36BFE2C9" w14:textId="08C96EAB" w:rsidR="00296DF4" w:rsidRPr="006F6244" w:rsidRDefault="00CD275F" w:rsidP="00B47795">
            <w:r w:rsidRPr="006F6244">
              <w:t xml:space="preserve">Las personas se </w:t>
            </w:r>
            <w:r w:rsidR="00060E47" w:rsidRPr="006F6244">
              <w:t>guían</w:t>
            </w:r>
            <w:r w:rsidRPr="006F6244">
              <w:t xml:space="preserve"> por las creencias operativas (lo que ven que se premia y se decide), no por las declaradas (lo que dice el plan </w:t>
            </w:r>
            <w:r w:rsidR="00060E47" w:rsidRPr="006F6244">
              <w:t>estratégico</w:t>
            </w:r>
            <w:r w:rsidRPr="006F6244">
              <w:t>).</w:t>
            </w:r>
          </w:p>
        </w:tc>
      </w:tr>
    </w:tbl>
    <w:p w14:paraId="1FAEED00" w14:textId="77777777" w:rsidR="00296DF4" w:rsidRPr="006F6244" w:rsidRDefault="00296DF4" w:rsidP="00B47795"/>
    <w:p w14:paraId="14C6E01C" w14:textId="54EAB955" w:rsidR="00296DF4" w:rsidRPr="006F6244" w:rsidRDefault="00CD275F" w:rsidP="00B47795">
      <w:pPr>
        <w:pStyle w:val="Ttulo2"/>
      </w:pPr>
      <w:r w:rsidRPr="006F6244">
        <w:t xml:space="preserve">3.2 Sistemas de limites: lo que </w:t>
      </w:r>
      <w:r w:rsidR="00060E47" w:rsidRPr="006F6244">
        <w:t>está</w:t>
      </w:r>
      <w:r w:rsidRPr="006F6244">
        <w:t xml:space="preserve"> prohibido o restringido formalmente</w:t>
      </w:r>
    </w:p>
    <w:p w14:paraId="2C90541C" w14:textId="48D3BAC0" w:rsidR="00296DF4" w:rsidRPr="006F6244" w:rsidRDefault="00CD275F" w:rsidP="00B47795">
      <w:r w:rsidRPr="006F6244">
        <w:t xml:space="preserve">Los sistemas de limites son los mecanismos formales que establecen los riesgos que la </w:t>
      </w:r>
      <w:r w:rsidR="00060E47" w:rsidRPr="006F6244">
        <w:t>organización</w:t>
      </w:r>
      <w:r w:rsidRPr="006F6244">
        <w:t xml:space="preserve"> no </w:t>
      </w:r>
      <w:r w:rsidR="00060E47" w:rsidRPr="006F6244">
        <w:t>está</w:t>
      </w:r>
      <w:r w:rsidRPr="006F6244">
        <w:t xml:space="preserve"> dispuesta a asumir y los comportamientos que no son aceptables. Incluyen </w:t>
      </w:r>
      <w:r w:rsidR="00060E47" w:rsidRPr="006F6244">
        <w:t>políticas</w:t>
      </w:r>
      <w:r w:rsidRPr="006F6244">
        <w:t xml:space="preserve"> corporativas, procedimientos obligatorios, </w:t>
      </w:r>
      <w:r w:rsidR="00060E47" w:rsidRPr="006F6244">
        <w:t>códigos</w:t>
      </w:r>
      <w:r w:rsidRPr="006F6244">
        <w:t xml:space="preserve"> de conducta, </w:t>
      </w:r>
      <w:r w:rsidR="00060E47" w:rsidRPr="006F6244">
        <w:t>límites</w:t>
      </w:r>
      <w:r w:rsidRPr="006F6244">
        <w:t xml:space="preserve"> de autoridad para la toma de decisiones, y reglas sobre lo que no se puede hacer.</w:t>
      </w:r>
    </w:p>
    <w:p w14:paraId="37F78A04" w14:textId="77777777" w:rsidR="00296DF4" w:rsidRPr="006F6244" w:rsidRDefault="00296DF4" w:rsidP="00B47795"/>
    <w:p w14:paraId="2E769F1C" w14:textId="28BE40FC" w:rsidR="00296DF4" w:rsidRPr="006F6244" w:rsidRDefault="00CD275F" w:rsidP="00B47795">
      <w:r w:rsidRPr="006F6244">
        <w:t xml:space="preserve">La </w:t>
      </w:r>
      <w:r w:rsidR="00060E47" w:rsidRPr="006F6244">
        <w:t>función</w:t>
      </w:r>
      <w:r w:rsidRPr="006F6244">
        <w:t xml:space="preserve"> de los sistemas de limites es acotar el espacio de </w:t>
      </w:r>
      <w:r w:rsidR="00060E47" w:rsidRPr="006F6244">
        <w:t>búsqueda</w:t>
      </w:r>
      <w:r w:rsidRPr="006F6244">
        <w:t xml:space="preserve"> de oportunidades. No dicen que hacer; dicen que no hacer. En organizaciones bien </w:t>
      </w:r>
      <w:r w:rsidR="00060E47" w:rsidRPr="006F6244">
        <w:t>diseñadas</w:t>
      </w:r>
      <w:r w:rsidRPr="006F6244">
        <w:t xml:space="preserve">, los limites </w:t>
      </w:r>
      <w:r w:rsidR="00060E47" w:rsidRPr="006F6244">
        <w:t>están</w:t>
      </w:r>
      <w:r w:rsidRPr="006F6244">
        <w:t xml:space="preserve"> </w:t>
      </w:r>
      <w:r w:rsidR="00060E47" w:rsidRPr="006F6244">
        <w:t>diseñados</w:t>
      </w:r>
      <w:r w:rsidRPr="006F6244">
        <w:t xml:space="preserve"> para proteger los valores fundamentales y los riesgos no negociables, dejando amplio espacio de </w:t>
      </w:r>
      <w:r w:rsidR="00060E47" w:rsidRPr="006F6244">
        <w:t>autonomía</w:t>
      </w:r>
      <w:r w:rsidRPr="006F6244">
        <w:t xml:space="preserve"> dentro de esos </w:t>
      </w:r>
      <w:r w:rsidR="00060E47" w:rsidRPr="006F6244">
        <w:t>límites</w:t>
      </w:r>
      <w:r w:rsidRPr="006F6244">
        <w:t>.</w:t>
      </w:r>
    </w:p>
    <w:p w14:paraId="17C2BEFB" w14:textId="77777777" w:rsidR="00296DF4" w:rsidRPr="006F6244" w:rsidRDefault="00296DF4" w:rsidP="00B47795"/>
    <w:p w14:paraId="25255370" w14:textId="77339C66" w:rsidR="00296DF4" w:rsidRPr="006F6244" w:rsidRDefault="00CD275F" w:rsidP="00B47795">
      <w:r w:rsidRPr="006F6244">
        <w:t xml:space="preserve">En el contexto de mantenimiento y confiabilidad, los sistemas de limites son frecuentemente la palanca </w:t>
      </w:r>
      <w:r w:rsidR="00060E47" w:rsidRPr="006F6244">
        <w:t>más</w:t>
      </w:r>
      <w:r w:rsidRPr="006F6244">
        <w:t xml:space="preserve"> subdesarrollada. Las organizaciones suelen tener </w:t>
      </w:r>
      <w:r w:rsidR="00060E47" w:rsidRPr="006F6244">
        <w:t>políticas</w:t>
      </w:r>
      <w:r w:rsidRPr="006F6244">
        <w:t xml:space="preserve"> robustas de seguridad y salud (lo que no se puede hacer en materia de riesgo personal), </w:t>
      </w:r>
      <w:r w:rsidR="00060E47" w:rsidRPr="006F6244">
        <w:t>políticas</w:t>
      </w:r>
      <w:r w:rsidRPr="006F6244">
        <w:t xml:space="preserve"> ambientales (lo que no se puede verter o emitir), y </w:t>
      </w:r>
      <w:r w:rsidR="00060E47" w:rsidRPr="006F6244">
        <w:t>políticas</w:t>
      </w:r>
      <w:r w:rsidRPr="006F6244">
        <w:t xml:space="preserve"> de calidad (lo que no puede salir de la planta sin control). Pero raramente tienen </w:t>
      </w:r>
      <w:r w:rsidR="00060E47" w:rsidRPr="006F6244">
        <w:t>políticas</w:t>
      </w:r>
      <w:r w:rsidRPr="006F6244">
        <w:t xml:space="preserve"> que establezcan limites sobre el diferimiento de mantenimiento preventivo, sobre la criticidad </w:t>
      </w:r>
      <w:r w:rsidR="00060E47" w:rsidRPr="006F6244">
        <w:t>mínima</w:t>
      </w:r>
      <w:r w:rsidRPr="006F6244">
        <w:t xml:space="preserve"> aceptable de un activo antes de una </w:t>
      </w:r>
      <w:r w:rsidR="00060E47" w:rsidRPr="006F6244">
        <w:t>intervención</w:t>
      </w:r>
      <w:r w:rsidRPr="006F6244">
        <w:t xml:space="preserve">, o sobre los criterios para autorizar la </w:t>
      </w:r>
      <w:r w:rsidR="00060E47" w:rsidRPr="006F6244">
        <w:t>postergación</w:t>
      </w:r>
      <w:r w:rsidRPr="006F6244">
        <w:t xml:space="preserve"> de un trabajo planeado.</w:t>
      </w:r>
    </w:p>
    <w:p w14:paraId="23FEC8A1" w14:textId="77777777" w:rsidR="00296DF4" w:rsidRPr="006F6244" w:rsidRDefault="00296DF4" w:rsidP="00B47795"/>
    <w:p w14:paraId="00639345" w14:textId="50FA7D5F" w:rsidR="00296DF4" w:rsidRPr="006F6244" w:rsidRDefault="00CD275F" w:rsidP="00B47795">
      <w:r w:rsidRPr="006F6244">
        <w:t xml:space="preserve">La ausencia de </w:t>
      </w:r>
      <w:r w:rsidR="00060E47" w:rsidRPr="006F6244">
        <w:t>límites</w:t>
      </w:r>
      <w:r w:rsidRPr="006F6244">
        <w:t xml:space="preserve"> en estas materias no es un descuido: es una </w:t>
      </w:r>
      <w:r w:rsidR="00060E47" w:rsidRPr="006F6244">
        <w:t>decisión</w:t>
      </w:r>
      <w:r w:rsidRPr="006F6244">
        <w:t xml:space="preserve"> </w:t>
      </w:r>
      <w:r w:rsidR="00060E47" w:rsidRPr="006F6244">
        <w:t>implícita</w:t>
      </w:r>
      <w:r w:rsidRPr="006F6244">
        <w:t xml:space="preserve">. La </w:t>
      </w:r>
      <w:r w:rsidR="00060E47" w:rsidRPr="006F6244">
        <w:t>organización</w:t>
      </w:r>
      <w:r w:rsidRPr="006F6244">
        <w:t xml:space="preserve"> ha decidido que esas materias se resuelven caso a caso, </w:t>
      </w:r>
      <w:r w:rsidR="00060E47" w:rsidRPr="006F6244">
        <w:t>según</w:t>
      </w:r>
      <w:r w:rsidRPr="006F6244">
        <w:t xml:space="preserve"> el criterio de quien tiene autoridad en ese momento. Bajo </w:t>
      </w:r>
      <w:r w:rsidR="00060E47" w:rsidRPr="006F6244">
        <w:t>presión</w:t>
      </w:r>
      <w:r w:rsidRPr="006F6244">
        <w:t xml:space="preserve"> operativa, ese criterio casi invariablemente favorece la </w:t>
      </w:r>
      <w:r w:rsidR="00060E47" w:rsidRPr="006F6244">
        <w:t>producción</w:t>
      </w:r>
      <w:r w:rsidRPr="006F6244">
        <w:t xml:space="preserve"> sobre la confiabilidad.</w:t>
      </w:r>
    </w:p>
    <w:p w14:paraId="07157C30" w14:textId="77777777" w:rsidR="00296DF4" w:rsidRPr="006F6244" w:rsidRDefault="00296DF4" w:rsidP="00B47795"/>
    <w:p w14:paraId="5E49E0CE" w14:textId="73FAF422" w:rsidR="00296DF4" w:rsidRPr="006F6244" w:rsidRDefault="00CD275F" w:rsidP="00B47795">
      <w:pPr>
        <w:pStyle w:val="Ttulo2"/>
      </w:pPr>
      <w:r w:rsidRPr="006F6244">
        <w:t xml:space="preserve">3.3 Control </w:t>
      </w:r>
      <w:r w:rsidR="00060E47" w:rsidRPr="006F6244">
        <w:t>diagnóstico</w:t>
      </w:r>
      <w:r w:rsidRPr="006F6244">
        <w:t xml:space="preserve">: lo que se mide y se revisa </w:t>
      </w:r>
      <w:r w:rsidR="00060E47" w:rsidRPr="006F6244">
        <w:t>periódicamente</w:t>
      </w:r>
    </w:p>
    <w:p w14:paraId="53421CDC" w14:textId="5F4BE346" w:rsidR="00296DF4" w:rsidRPr="006F6244" w:rsidRDefault="00CD275F" w:rsidP="00B47795">
      <w:r w:rsidRPr="006F6244">
        <w:t xml:space="preserve">El control </w:t>
      </w:r>
      <w:r w:rsidR="00060E47" w:rsidRPr="006F6244">
        <w:t>diagnóstico</w:t>
      </w:r>
      <w:r w:rsidRPr="006F6244">
        <w:t xml:space="preserve"> es el sistema de </w:t>
      </w:r>
      <w:r w:rsidR="00060E47" w:rsidRPr="006F6244">
        <w:t>medición</w:t>
      </w:r>
      <w:r w:rsidRPr="006F6244">
        <w:t xml:space="preserve"> y seguimiento que permite a los gerentes monitorear el logro de los objetivos predefinidos y corregir desviaciones. Es la palanca </w:t>
      </w:r>
      <w:r w:rsidR="00060E47" w:rsidRPr="006F6244">
        <w:t>más</w:t>
      </w:r>
      <w:r w:rsidRPr="006F6244">
        <w:t xml:space="preserve"> utilizada en organizaciones industriales y, al mismo tiempo, la </w:t>
      </w:r>
      <w:r w:rsidR="00060E47" w:rsidRPr="006F6244">
        <w:t>más</w:t>
      </w:r>
      <w:r w:rsidRPr="006F6244">
        <w:t xml:space="preserve"> frecuentemente mal </w:t>
      </w:r>
      <w:r w:rsidR="00060E47" w:rsidRPr="006F6244">
        <w:t>diseñada</w:t>
      </w:r>
      <w:r w:rsidRPr="006F6244">
        <w:t>.</w:t>
      </w:r>
    </w:p>
    <w:p w14:paraId="2A5A1344" w14:textId="77777777" w:rsidR="00296DF4" w:rsidRPr="006F6244" w:rsidRDefault="00296DF4" w:rsidP="00B47795"/>
    <w:p w14:paraId="5CA1EE65" w14:textId="7A018CF0" w:rsidR="00296DF4" w:rsidRPr="006F6244" w:rsidRDefault="00CD275F" w:rsidP="00B47795">
      <w:r w:rsidRPr="006F6244">
        <w:t>Simons describe el control diagn</w:t>
      </w:r>
      <w:r w:rsidR="003A03D1">
        <w:t>ó</w:t>
      </w:r>
      <w:r w:rsidRPr="006F6244">
        <w:t xml:space="preserve">stico como el mecanismo que pone los procesos </w:t>
      </w:r>
      <w:r w:rsidR="00060E47" w:rsidRPr="006F6244">
        <w:t>críticos</w:t>
      </w:r>
      <w:r w:rsidRPr="006F6244">
        <w:t xml:space="preserve"> 'en piloto </w:t>
      </w:r>
      <w:r w:rsidR="00060E47" w:rsidRPr="006F6244">
        <w:t>automático</w:t>
      </w:r>
      <w:r w:rsidRPr="006F6244">
        <w:t xml:space="preserve">': los gerentes no necesitan estar presentes en cada </w:t>
      </w:r>
      <w:r w:rsidR="00060E47" w:rsidRPr="006F6244">
        <w:t>decisión</w:t>
      </w:r>
      <w:r w:rsidRPr="006F6244">
        <w:t xml:space="preserve"> si el sistema de </w:t>
      </w:r>
      <w:r w:rsidR="00060E47" w:rsidRPr="006F6244">
        <w:t>medición</w:t>
      </w:r>
      <w:r w:rsidRPr="006F6244">
        <w:t xml:space="preserve"> alerta </w:t>
      </w:r>
      <w:r w:rsidR="00060E47" w:rsidRPr="006F6244">
        <w:t>automáticamente</w:t>
      </w:r>
      <w:r w:rsidRPr="006F6244">
        <w:t xml:space="preserve"> cuando algo se </w:t>
      </w:r>
      <w:r w:rsidR="00060E47" w:rsidRPr="006F6244">
        <w:t>desvió</w:t>
      </w:r>
      <w:r w:rsidRPr="006F6244">
        <w:t xml:space="preserve"> del plan. La ventaja es obvia: libera tiempo gerencial </w:t>
      </w:r>
      <w:r w:rsidRPr="006F6244">
        <w:lastRenderedPageBreak/>
        <w:t>para otras actividades. El riesgo es igualmente claro: el sistema se convierte en la realidad, aunque la realidad sea diferente.</w:t>
      </w:r>
    </w:p>
    <w:p w14:paraId="4B437899" w14:textId="77777777" w:rsidR="00296DF4" w:rsidRPr="006F6244" w:rsidRDefault="00296DF4" w:rsidP="00B47795"/>
    <w:p w14:paraId="7676729A" w14:textId="2314413C" w:rsidR="00296DF4" w:rsidRPr="006F6244" w:rsidRDefault="00CD275F" w:rsidP="00B47795">
      <w:r w:rsidRPr="006F6244">
        <w:t>El problema fundamental del control diagn</w:t>
      </w:r>
      <w:r w:rsidR="003A03D1">
        <w:t>ó</w:t>
      </w:r>
      <w:r w:rsidRPr="006F6244">
        <w:t xml:space="preserve">stico mal </w:t>
      </w:r>
      <w:r w:rsidR="00060E47" w:rsidRPr="006F6244">
        <w:t>diseñado</w:t>
      </w:r>
      <w:r w:rsidRPr="006F6244">
        <w:t xml:space="preserve"> en mantenimiento es que mide lo </w:t>
      </w:r>
      <w:r w:rsidR="00060E47" w:rsidRPr="006F6244">
        <w:t>fácil</w:t>
      </w:r>
      <w:r w:rsidRPr="006F6244">
        <w:t xml:space="preserve"> de medir, no lo importante de gestionar. El cumplimiento del plan preventivo es </w:t>
      </w:r>
      <w:r w:rsidR="00060E47" w:rsidRPr="006F6244">
        <w:t>fácil</w:t>
      </w:r>
      <w:r w:rsidRPr="006F6244">
        <w:t xml:space="preserve"> de medir (ordenes cerradas sobre ordenes programadas). La calidad de lo ejecutado en cada orden es </w:t>
      </w:r>
      <w:r w:rsidR="00060E47" w:rsidRPr="006F6244">
        <w:t>difícil</w:t>
      </w:r>
      <w:r w:rsidRPr="006F6244">
        <w:t xml:space="preserve"> de medir. El aprendizaje generado por cada falla es casi imposible de medir con un indicador simple. El resultado es que el sistema de control reporta cumplimiento mientras el deterioro acumulado no registrado en los sistemas avanza silenciosamente.</w:t>
      </w:r>
    </w:p>
    <w:p w14:paraId="391762CD"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2B492472"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513618D4" w14:textId="77777777" w:rsidR="00296DF4" w:rsidRPr="00B47795" w:rsidRDefault="00CD275F" w:rsidP="00B47795">
            <w:pPr>
              <w:rPr>
                <w:b/>
                <w:bCs/>
              </w:rPr>
            </w:pPr>
            <w:r w:rsidRPr="00B47795">
              <w:rPr>
                <w:b/>
                <w:bCs/>
              </w:rPr>
              <w:t>Principio de Goodhart aplicado a mantenimiento:</w:t>
            </w:r>
          </w:p>
          <w:p w14:paraId="23636C5C" w14:textId="77777777" w:rsidR="00296DF4" w:rsidRPr="00B47795" w:rsidRDefault="00CD275F" w:rsidP="00B47795">
            <w:pPr>
              <w:rPr>
                <w:i/>
                <w:iCs/>
              </w:rPr>
            </w:pPr>
            <w:r w:rsidRPr="00B47795">
              <w:rPr>
                <w:i/>
                <w:iCs/>
              </w:rPr>
              <w:t>'Cuando una medida se convierte en un objetivo, deja de ser una buena medida.' (Goodhart, 1975)</w:t>
            </w:r>
          </w:p>
          <w:p w14:paraId="3840DC1D" w14:textId="4EAE9E2C" w:rsidR="00296DF4" w:rsidRPr="006F6244" w:rsidRDefault="00CD275F" w:rsidP="00B47795">
            <w:r w:rsidRPr="006F6244">
              <w:t xml:space="preserve">Cuando el objetivo es llegar al 90% de cumplimiento del PM, el sistema optimiza el </w:t>
            </w:r>
            <w:r w:rsidR="00060E47" w:rsidRPr="006F6244">
              <w:t>número</w:t>
            </w:r>
            <w:r w:rsidRPr="006F6244">
              <w:t xml:space="preserve"> de cierres, no la calidad de las intervenciones ni el estado real de los activos.</w:t>
            </w:r>
          </w:p>
        </w:tc>
      </w:tr>
    </w:tbl>
    <w:p w14:paraId="3007F013" w14:textId="77777777" w:rsidR="00296DF4" w:rsidRPr="006F6244" w:rsidRDefault="00296DF4" w:rsidP="00B47795"/>
    <w:p w14:paraId="3B91C765" w14:textId="6AF2E698" w:rsidR="00296DF4" w:rsidRPr="006F6244" w:rsidRDefault="00CD275F" w:rsidP="00B47795">
      <w:pPr>
        <w:pStyle w:val="Ttulo2"/>
      </w:pPr>
      <w:r w:rsidRPr="006F6244">
        <w:t xml:space="preserve">3.4 Control interactivo: las conversaciones </w:t>
      </w:r>
      <w:r w:rsidR="00060E47" w:rsidRPr="006F6244">
        <w:t>estratégicas</w:t>
      </w:r>
      <w:r w:rsidRPr="006F6244">
        <w:t xml:space="preserve"> que no ocurren</w:t>
      </w:r>
    </w:p>
    <w:p w14:paraId="629B33E6" w14:textId="2F8F99C0" w:rsidR="00296DF4" w:rsidRPr="006F6244" w:rsidRDefault="00CD275F" w:rsidP="00B47795">
      <w:r w:rsidRPr="006F6244">
        <w:t xml:space="preserve">El control interactivo es la palanca </w:t>
      </w:r>
      <w:r w:rsidR="00060E47" w:rsidRPr="006F6244">
        <w:t>más</w:t>
      </w:r>
      <w:r w:rsidRPr="006F6244">
        <w:t xml:space="preserve"> poderosa y la </w:t>
      </w:r>
      <w:r w:rsidR="00060E47" w:rsidRPr="006F6244">
        <w:t>más</w:t>
      </w:r>
      <w:r w:rsidRPr="006F6244">
        <w:t xml:space="preserve"> ignorada en organizaciones industriales latinoamericanas. Simons lo define como los sistemas que la alta </w:t>
      </w:r>
      <w:r w:rsidR="00060E47" w:rsidRPr="006F6244">
        <w:t>dirección</w:t>
      </w:r>
      <w:r w:rsidRPr="006F6244">
        <w:t xml:space="preserve"> usa para involucrarse personalmente y de manera regular en las decisiones de sus subordinados, con el objetivo de estimular el aprendizaje organizacional y la </w:t>
      </w:r>
      <w:r w:rsidR="00060E47" w:rsidRPr="006F6244">
        <w:t>detección</w:t>
      </w:r>
      <w:r w:rsidRPr="006F6244">
        <w:t xml:space="preserve"> de incertidumbres </w:t>
      </w:r>
      <w:r w:rsidR="00060E47" w:rsidRPr="006F6244">
        <w:t>estratégicas</w:t>
      </w:r>
      <w:r w:rsidRPr="006F6244">
        <w:t xml:space="preserve"> emergentes.</w:t>
      </w:r>
    </w:p>
    <w:p w14:paraId="7722DFF5" w14:textId="77777777" w:rsidR="00296DF4" w:rsidRPr="006F6244" w:rsidRDefault="00296DF4" w:rsidP="00B47795"/>
    <w:p w14:paraId="0FF6BF4E" w14:textId="585291E5" w:rsidR="00296DF4" w:rsidRPr="006F6244" w:rsidRDefault="00CD275F" w:rsidP="00B47795">
      <w:r w:rsidRPr="006F6244">
        <w:t xml:space="preserve">La diferencia entre el control </w:t>
      </w:r>
      <w:r w:rsidR="00060E47" w:rsidRPr="006F6244">
        <w:t>diagnóstico</w:t>
      </w:r>
      <w:r w:rsidRPr="006F6244">
        <w:t xml:space="preserve"> y el control interactivo es fundamental. El control diagnostico opera por </w:t>
      </w:r>
      <w:r w:rsidR="00060E47" w:rsidRPr="006F6244">
        <w:t>excepción</w:t>
      </w:r>
      <w:r w:rsidRPr="006F6244">
        <w:t xml:space="preserve">: el gerente revisa el tablero, ve que algo </w:t>
      </w:r>
      <w:r w:rsidR="00060E47" w:rsidRPr="006F6244">
        <w:t>está</w:t>
      </w:r>
      <w:r w:rsidRPr="006F6244">
        <w:t xml:space="preserve"> fuera de rango, y pide explicaciones. El control interactivo opera por </w:t>
      </w:r>
      <w:r w:rsidR="00060E47" w:rsidRPr="006F6244">
        <w:t>intención</w:t>
      </w:r>
      <w:r w:rsidRPr="006F6244">
        <w:t xml:space="preserve">: el gerente convoca conversaciones recurrentes sobre las preguntas </w:t>
      </w:r>
      <w:r w:rsidR="00060E47" w:rsidRPr="006F6244">
        <w:t>estratégicas</w:t>
      </w:r>
      <w:r w:rsidRPr="006F6244">
        <w:t xml:space="preserve"> que </w:t>
      </w:r>
      <w:r w:rsidR="00060E47" w:rsidRPr="006F6244">
        <w:t>más</w:t>
      </w:r>
      <w:r w:rsidRPr="006F6244">
        <w:t xml:space="preserve"> le preocupan, independientemente de si los indicadores </w:t>
      </w:r>
      <w:r w:rsidR="00060E47" w:rsidRPr="006F6244">
        <w:t>están</w:t>
      </w:r>
      <w:r w:rsidRPr="006F6244">
        <w:t xml:space="preserve"> en verde o en rojo.</w:t>
      </w:r>
    </w:p>
    <w:p w14:paraId="0815CC36" w14:textId="77777777" w:rsidR="00296DF4" w:rsidRPr="006F6244" w:rsidRDefault="00296DF4" w:rsidP="00B47795"/>
    <w:p w14:paraId="4747E1EC" w14:textId="4956CEDF" w:rsidR="00296DF4" w:rsidRPr="006F6244" w:rsidRDefault="00CD275F" w:rsidP="00B47795">
      <w:r w:rsidRPr="006F6244">
        <w:t xml:space="preserve">En confiabilidad industrial, el control interactivo </w:t>
      </w:r>
      <w:r w:rsidR="00060E47" w:rsidRPr="006F6244">
        <w:t>debería</w:t>
      </w:r>
      <w:r w:rsidRPr="006F6244">
        <w:t xml:space="preserve"> manifestarse como conversaciones regulares entre el liderazgo operativo y las funciones de confiabilidad sobre preguntas como: </w:t>
      </w:r>
      <w:r w:rsidR="00060E47" w:rsidRPr="006F6244">
        <w:t>¿Que estamos aprendiendo del comportamiento de nuestros activos críticos?</w:t>
      </w:r>
      <w:r w:rsidRPr="006F6244">
        <w:t xml:space="preserve"> </w:t>
      </w:r>
      <w:r w:rsidR="00060E47" w:rsidRPr="006F6244">
        <w:t>¿Hay patrones de deterioro que no están siendo capturados por nuestro sistema de indicadores?</w:t>
      </w:r>
      <w:r w:rsidRPr="006F6244">
        <w:t xml:space="preserve"> </w:t>
      </w:r>
      <w:r w:rsidR="00060E47" w:rsidRPr="006F6244">
        <w:t>¿La estrategia de mantenimiento que diseñamos hace dos años sigue siendo la correcta para los activos que tenemos hoy?</w:t>
      </w:r>
    </w:p>
    <w:p w14:paraId="2BB2FE51" w14:textId="77777777" w:rsidR="00296DF4" w:rsidRPr="006F6244" w:rsidRDefault="00296DF4" w:rsidP="00B47795"/>
    <w:p w14:paraId="0CD32C44" w14:textId="394E8C78" w:rsidR="00296DF4" w:rsidRPr="006F6244" w:rsidRDefault="00CD275F" w:rsidP="00B47795">
      <w:r w:rsidRPr="006F6244">
        <w:t xml:space="preserve">Cuando estas conversaciones no existen, la </w:t>
      </w:r>
      <w:r w:rsidR="00060E47" w:rsidRPr="006F6244">
        <w:t>organización</w:t>
      </w:r>
      <w:r w:rsidRPr="006F6244">
        <w:t xml:space="preserve"> solo conoce lo que sus KPIs le dicen. Y si sus KPIs son exclusivamente lagging, solo conoce el pasado.</w:t>
      </w:r>
    </w:p>
    <w:p w14:paraId="1C55E115" w14:textId="77777777" w:rsidR="00296DF4" w:rsidRDefault="00296DF4" w:rsidP="00B47795"/>
    <w:p w14:paraId="499B17C9" w14:textId="77777777" w:rsidR="00B47795" w:rsidRPr="006F6244" w:rsidRDefault="00B47795"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107C4EEF"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25A894D5" w14:textId="1AF59E99" w:rsidR="00296DF4" w:rsidRPr="00B47795" w:rsidRDefault="00CD275F" w:rsidP="00B47795">
            <w:pPr>
              <w:rPr>
                <w:i/>
                <w:iCs/>
                <w:color w:val="0E2841" w:themeColor="text2"/>
              </w:rPr>
            </w:pPr>
            <w:r w:rsidRPr="00B47795">
              <w:rPr>
                <w:i/>
                <w:iCs/>
                <w:color w:val="0E2841" w:themeColor="text2"/>
              </w:rPr>
              <w:lastRenderedPageBreak/>
              <w:t xml:space="preserve">La ausencia de control interactivo en confiabilidad significa que nadie en la alta </w:t>
            </w:r>
            <w:r w:rsidR="00060E47" w:rsidRPr="00B47795">
              <w:rPr>
                <w:i/>
                <w:iCs/>
                <w:color w:val="0E2841" w:themeColor="text2"/>
              </w:rPr>
              <w:t>dirección</w:t>
            </w:r>
            <w:r w:rsidRPr="00B47795">
              <w:rPr>
                <w:i/>
                <w:iCs/>
                <w:color w:val="0E2841" w:themeColor="text2"/>
              </w:rPr>
              <w:t xml:space="preserve"> </w:t>
            </w:r>
            <w:r w:rsidR="00060E47" w:rsidRPr="00B47795">
              <w:rPr>
                <w:i/>
                <w:iCs/>
                <w:color w:val="0E2841" w:themeColor="text2"/>
              </w:rPr>
              <w:t>está</w:t>
            </w:r>
            <w:r w:rsidRPr="00B47795">
              <w:rPr>
                <w:i/>
                <w:iCs/>
                <w:color w:val="0E2841" w:themeColor="text2"/>
              </w:rPr>
              <w:t xml:space="preserve"> haciendo la pregunta </w:t>
            </w:r>
            <w:r w:rsidR="00060E47" w:rsidRPr="00B47795">
              <w:rPr>
                <w:i/>
                <w:iCs/>
                <w:color w:val="0E2841" w:themeColor="text2"/>
              </w:rPr>
              <w:t>más</w:t>
            </w:r>
            <w:r w:rsidRPr="00B47795">
              <w:rPr>
                <w:i/>
                <w:iCs/>
                <w:color w:val="0E2841" w:themeColor="text2"/>
              </w:rPr>
              <w:t xml:space="preserve"> importante:</w:t>
            </w:r>
          </w:p>
          <w:p w14:paraId="4F627DAE" w14:textId="65A02C34" w:rsidR="00296DF4" w:rsidRPr="006F6244" w:rsidRDefault="00CD275F" w:rsidP="00B47795">
            <w:r w:rsidRPr="006F6244">
              <w:t xml:space="preserve">'Los sistemas de </w:t>
            </w:r>
            <w:r w:rsidR="00060E47" w:rsidRPr="006F6244">
              <w:t>medición</w:t>
            </w:r>
            <w:r w:rsidRPr="006F6244">
              <w:t xml:space="preserve"> que tenemos hoy, son los correctos para la estrategia que declaramos? </w:t>
            </w:r>
            <w:r w:rsidR="00060E47" w:rsidRPr="006F6244">
              <w:t>¿O estamos midiendo con precisión creciente lo que ya no deberíamos estar midiendo?</w:t>
            </w:r>
            <w:r w:rsidRPr="006F6244">
              <w:t>'</w:t>
            </w:r>
          </w:p>
        </w:tc>
      </w:tr>
    </w:tbl>
    <w:p w14:paraId="0BECEEAF" w14:textId="77777777" w:rsidR="00296DF4" w:rsidRPr="006F6244" w:rsidRDefault="00296DF4" w:rsidP="00B47795"/>
    <w:p w14:paraId="1B8D6A78" w14:textId="1BCB08C1" w:rsidR="00296DF4" w:rsidRPr="006F6244" w:rsidRDefault="00CD275F" w:rsidP="00B47795">
      <w:pPr>
        <w:pStyle w:val="Ttulo1"/>
      </w:pPr>
      <w:r w:rsidRPr="006F6244">
        <w:t xml:space="preserve">Como analizar desalineaciones: el </w:t>
      </w:r>
      <w:r w:rsidR="00060E47" w:rsidRPr="006F6244">
        <w:t>método</w:t>
      </w:r>
      <w:r w:rsidRPr="006F6244">
        <w:t xml:space="preserve"> de diagn</w:t>
      </w:r>
      <w:r w:rsidR="00B8512A">
        <w:t>ó</w:t>
      </w:r>
      <w:r w:rsidRPr="006F6244">
        <w:t>stico</w:t>
      </w:r>
    </w:p>
    <w:p w14:paraId="1B3A4E98" w14:textId="7AC66D39" w:rsidR="00296DF4" w:rsidRPr="006F6244" w:rsidRDefault="00CD275F" w:rsidP="00B47795">
      <w:r w:rsidRPr="006F6244">
        <w:t xml:space="preserve">Un </w:t>
      </w:r>
      <w:r w:rsidR="00060E47" w:rsidRPr="006F6244">
        <w:t>diagnóstico</w:t>
      </w:r>
      <w:r w:rsidRPr="006F6244">
        <w:t xml:space="preserve"> de </w:t>
      </w:r>
      <w:r w:rsidR="00060E47" w:rsidRPr="006F6244">
        <w:t>desalineación</w:t>
      </w:r>
      <w:r w:rsidRPr="006F6244">
        <w:t xml:space="preserve"> organizacional no es una auditoria de cumplimiento. No busca identificar quien no </w:t>
      </w:r>
      <w:r w:rsidR="00060E47" w:rsidRPr="006F6244">
        <w:t>está</w:t>
      </w:r>
      <w:r w:rsidRPr="006F6244">
        <w:t xml:space="preserve"> siguiendo los procedimientos. Busca identificar que elementos del sistema organizacional </w:t>
      </w:r>
      <w:r w:rsidR="00060E47" w:rsidRPr="006F6244">
        <w:t>están</w:t>
      </w:r>
      <w:r w:rsidRPr="006F6244">
        <w:t xml:space="preserve"> generando comportamientos no deseados, como consecuencia previsible de su </w:t>
      </w:r>
      <w:r w:rsidR="00060E47" w:rsidRPr="006F6244">
        <w:t>diseño</w:t>
      </w:r>
      <w:r w:rsidRPr="006F6244">
        <w:t xml:space="preserve"> actual.</w:t>
      </w:r>
    </w:p>
    <w:p w14:paraId="26E5DE42" w14:textId="77777777" w:rsidR="00296DF4" w:rsidRPr="006F6244" w:rsidRDefault="00296DF4" w:rsidP="00B47795"/>
    <w:p w14:paraId="5B8C56ED" w14:textId="20A0055F" w:rsidR="00296DF4" w:rsidRPr="006F6244" w:rsidRDefault="00CD275F" w:rsidP="00B47795">
      <w:r w:rsidRPr="006F6244">
        <w:t xml:space="preserve">La diferencia es </w:t>
      </w:r>
      <w:r w:rsidR="00060E47" w:rsidRPr="006F6244">
        <w:t>crítica</w:t>
      </w:r>
      <w:r w:rsidRPr="006F6244">
        <w:t xml:space="preserve">. En un </w:t>
      </w:r>
      <w:r w:rsidR="00060E47" w:rsidRPr="006F6244">
        <w:t>diagnóstico</w:t>
      </w:r>
      <w:r w:rsidRPr="006F6244">
        <w:t xml:space="preserve"> de cumplimiento, la pregunta es '¿se </w:t>
      </w:r>
      <w:r w:rsidR="00060E47" w:rsidRPr="006F6244">
        <w:t>está</w:t>
      </w:r>
      <w:r w:rsidRPr="006F6244">
        <w:t xml:space="preserve"> haciendo lo que se supone que se debe hacer?'. En un </w:t>
      </w:r>
      <w:r w:rsidR="00060E47" w:rsidRPr="006F6244">
        <w:t>diagnóstico</w:t>
      </w:r>
      <w:r w:rsidRPr="006F6244">
        <w:t xml:space="preserve"> de </w:t>
      </w:r>
      <w:r w:rsidR="00060E47" w:rsidRPr="006F6244">
        <w:t>desalineación</w:t>
      </w:r>
      <w:r w:rsidRPr="006F6244">
        <w:t xml:space="preserve">, la pregunta es '¿el sistema </w:t>
      </w:r>
      <w:r w:rsidR="00B47795" w:rsidRPr="006F6244">
        <w:t>está</w:t>
      </w:r>
      <w:r w:rsidRPr="006F6244">
        <w:t xml:space="preserve"> </w:t>
      </w:r>
      <w:r w:rsidR="00060E47" w:rsidRPr="006F6244">
        <w:t>diseñado</w:t>
      </w:r>
      <w:r w:rsidRPr="006F6244">
        <w:t xml:space="preserve"> para producir los comportamientos que la estrategia requiere, o </w:t>
      </w:r>
      <w:r w:rsidR="00B47795" w:rsidRPr="006F6244">
        <w:t>está</w:t>
      </w:r>
      <w:r w:rsidRPr="006F6244">
        <w:t xml:space="preserve"> </w:t>
      </w:r>
      <w:r w:rsidR="00060E47" w:rsidRPr="006F6244">
        <w:t>diseñado</w:t>
      </w:r>
      <w:r w:rsidRPr="006F6244">
        <w:t xml:space="preserve"> para producir los comportamientos que actualmente observamos?'.</w:t>
      </w:r>
    </w:p>
    <w:p w14:paraId="31EFB0D8" w14:textId="77777777" w:rsidR="00296DF4" w:rsidRPr="006F6244" w:rsidRDefault="00296DF4" w:rsidP="00B47795"/>
    <w:p w14:paraId="536013C7" w14:textId="56897963" w:rsidR="00296DF4" w:rsidRPr="006F6244" w:rsidRDefault="00CD275F" w:rsidP="00B47795">
      <w:pPr>
        <w:pStyle w:val="Ttulo2"/>
      </w:pPr>
      <w:r w:rsidRPr="006F6244">
        <w:t>4.1 La secuencia de diagn</w:t>
      </w:r>
      <w:r w:rsidR="00B8512A">
        <w:t>ó</w:t>
      </w:r>
      <w:r w:rsidRPr="006F6244">
        <w:t>stico</w:t>
      </w:r>
    </w:p>
    <w:p w14:paraId="27E393CF" w14:textId="4AA3E00A" w:rsidR="00296DF4" w:rsidRPr="006F6244" w:rsidRDefault="00CD275F" w:rsidP="00B47795">
      <w:r w:rsidRPr="006F6244">
        <w:t>El diagn</w:t>
      </w:r>
      <w:r w:rsidR="00B8512A">
        <w:t>ó</w:t>
      </w:r>
      <w:r w:rsidRPr="006F6244">
        <w:t xml:space="preserve">stico de </w:t>
      </w:r>
      <w:r w:rsidR="00060E47" w:rsidRPr="006F6244">
        <w:t>desalineación</w:t>
      </w:r>
      <w:r w:rsidRPr="006F6244">
        <w:t xml:space="preserve"> sigue una secuencia de cuatro pasos que van de lo declarado a lo observado, y de lo observado a lo </w:t>
      </w:r>
      <w:r w:rsidR="00060E47" w:rsidRPr="006F6244">
        <w:t>diseñado</w:t>
      </w:r>
      <w:r w:rsidRPr="006F6244">
        <w:t>:</w:t>
      </w:r>
    </w:p>
    <w:p w14:paraId="60AA2FDC" w14:textId="77777777" w:rsidR="00296DF4" w:rsidRPr="006F6244" w:rsidRDefault="00296DF4" w:rsidP="00B47795"/>
    <w:p w14:paraId="7BFAE595" w14:textId="56791046" w:rsidR="00296DF4" w:rsidRPr="006F6244" w:rsidRDefault="00CD275F" w:rsidP="00B47795">
      <w:pPr>
        <w:pStyle w:val="Prrafodelista"/>
        <w:numPr>
          <w:ilvl w:val="0"/>
          <w:numId w:val="2"/>
        </w:numPr>
        <w:spacing w:before="36" w:after="36" w:line="240" w:lineRule="auto"/>
      </w:pPr>
      <w:r w:rsidRPr="006F6244">
        <w:rPr>
          <w:rFonts w:ascii="Calibri" w:eastAsia="Calibri" w:hAnsi="Calibri" w:cs="Calibri"/>
          <w:color w:val="111111"/>
        </w:rPr>
        <w:t xml:space="preserve">Mapa de las cinco puntas: documentar el estado actual de cada elemento de la Estrella de Galbraith. No con juicios de valor sino con </w:t>
      </w:r>
      <w:r w:rsidR="00060E47" w:rsidRPr="006F6244">
        <w:rPr>
          <w:rFonts w:ascii="Calibri" w:eastAsia="Calibri" w:hAnsi="Calibri" w:cs="Calibri"/>
          <w:color w:val="111111"/>
        </w:rPr>
        <w:t>descripción</w:t>
      </w:r>
      <w:r w:rsidRPr="006F6244">
        <w:rPr>
          <w:rFonts w:ascii="Calibri" w:eastAsia="Calibri" w:hAnsi="Calibri" w:cs="Calibri"/>
          <w:color w:val="111111"/>
        </w:rPr>
        <w:t xml:space="preserve"> factual: que dice la estrategia, como </w:t>
      </w:r>
      <w:r w:rsidR="00060E47" w:rsidRPr="006F6244">
        <w:rPr>
          <w:rFonts w:ascii="Calibri" w:eastAsia="Calibri" w:hAnsi="Calibri" w:cs="Calibri"/>
          <w:color w:val="111111"/>
        </w:rPr>
        <w:t>está</w:t>
      </w:r>
      <w:r w:rsidRPr="006F6244">
        <w:rPr>
          <w:rFonts w:ascii="Calibri" w:eastAsia="Calibri" w:hAnsi="Calibri" w:cs="Calibri"/>
          <w:color w:val="111111"/>
        </w:rPr>
        <w:t xml:space="preserve"> organizada la estructura, </w:t>
      </w:r>
      <w:r w:rsidR="00060E47" w:rsidRPr="006F6244">
        <w:rPr>
          <w:rFonts w:ascii="Calibri" w:eastAsia="Calibri" w:hAnsi="Calibri" w:cs="Calibri"/>
          <w:color w:val="111111"/>
        </w:rPr>
        <w:t>cuáles</w:t>
      </w:r>
      <w:r w:rsidRPr="006F6244">
        <w:rPr>
          <w:rFonts w:ascii="Calibri" w:eastAsia="Calibri" w:hAnsi="Calibri" w:cs="Calibri"/>
          <w:color w:val="111111"/>
        </w:rPr>
        <w:t xml:space="preserve"> son los procesos </w:t>
      </w:r>
      <w:r w:rsidR="00060E47" w:rsidRPr="006F6244">
        <w:rPr>
          <w:rFonts w:ascii="Calibri" w:eastAsia="Calibri" w:hAnsi="Calibri" w:cs="Calibri"/>
          <w:color w:val="111111"/>
        </w:rPr>
        <w:t>críticos</w:t>
      </w:r>
      <w:r w:rsidRPr="006F6244">
        <w:rPr>
          <w:rFonts w:ascii="Calibri" w:eastAsia="Calibri" w:hAnsi="Calibri" w:cs="Calibri"/>
          <w:color w:val="111111"/>
        </w:rPr>
        <w:t>, que se mide y que se premia, y que competencias tiene el equipo.</w:t>
      </w:r>
    </w:p>
    <w:p w14:paraId="63467D16" w14:textId="00F3D352" w:rsidR="00296DF4" w:rsidRPr="006F6244" w:rsidRDefault="00060E47" w:rsidP="00B47795">
      <w:pPr>
        <w:pStyle w:val="Prrafodelista"/>
        <w:numPr>
          <w:ilvl w:val="0"/>
          <w:numId w:val="2"/>
        </w:numPr>
        <w:spacing w:before="36" w:after="36" w:line="240" w:lineRule="auto"/>
      </w:pPr>
      <w:r w:rsidRPr="006F6244">
        <w:rPr>
          <w:rFonts w:ascii="Calibri" w:eastAsia="Calibri" w:hAnsi="Calibri" w:cs="Calibri"/>
          <w:color w:val="111111"/>
        </w:rPr>
        <w:t>Identificación de tensiones: comparar cada punta con la estrategia declarada. La pregunta para cada punta es: ¿si esta estrategia fuera la que realmente estamos ejecutando, como debería verse este elemento? ¿Qué diferencia hay con lo que tenemos hoy?</w:t>
      </w:r>
    </w:p>
    <w:p w14:paraId="2239ADDB" w14:textId="4ED59151" w:rsidR="00296DF4" w:rsidRPr="006F6244" w:rsidRDefault="00CD275F" w:rsidP="00B47795">
      <w:pPr>
        <w:pStyle w:val="Prrafodelista"/>
        <w:numPr>
          <w:ilvl w:val="0"/>
          <w:numId w:val="2"/>
        </w:numPr>
        <w:spacing w:before="36" w:after="36" w:line="240" w:lineRule="auto"/>
      </w:pPr>
      <w:r w:rsidRPr="006F6244">
        <w:rPr>
          <w:rFonts w:ascii="Calibri" w:eastAsia="Calibri" w:hAnsi="Calibri" w:cs="Calibri"/>
          <w:color w:val="111111"/>
        </w:rPr>
        <w:t xml:space="preserve">Mapeo de comportamientos: rastrear desde las tensiones identificadas hacia los comportamientos observables en la </w:t>
      </w:r>
      <w:r w:rsidR="00060E47" w:rsidRPr="006F6244">
        <w:rPr>
          <w:rFonts w:ascii="Calibri" w:eastAsia="Calibri" w:hAnsi="Calibri" w:cs="Calibri"/>
          <w:color w:val="111111"/>
        </w:rPr>
        <w:t>operación</w:t>
      </w:r>
      <w:r w:rsidRPr="006F6244">
        <w:rPr>
          <w:rFonts w:ascii="Calibri" w:eastAsia="Calibri" w:hAnsi="Calibri" w:cs="Calibri"/>
          <w:color w:val="111111"/>
        </w:rPr>
        <w:t xml:space="preserve">. </w:t>
      </w:r>
      <w:r w:rsidR="00060E47" w:rsidRPr="006F6244">
        <w:rPr>
          <w:rFonts w:ascii="Calibri" w:eastAsia="Calibri" w:hAnsi="Calibri" w:cs="Calibri"/>
          <w:color w:val="111111"/>
        </w:rPr>
        <w:t>¿Qué hace una persona racional cuando enfrenta la combinación de incentivos, límites y presiones que este sistema genera?</w:t>
      </w:r>
    </w:p>
    <w:p w14:paraId="19CF5D83" w14:textId="30E0E747" w:rsidR="00296DF4" w:rsidRPr="006F6244" w:rsidRDefault="00060E47" w:rsidP="00B47795">
      <w:pPr>
        <w:pStyle w:val="Prrafodelista"/>
        <w:numPr>
          <w:ilvl w:val="0"/>
          <w:numId w:val="2"/>
        </w:numPr>
        <w:spacing w:before="36" w:after="36" w:line="240" w:lineRule="auto"/>
      </w:pPr>
      <w:r w:rsidRPr="006F6244">
        <w:rPr>
          <w:rFonts w:ascii="Calibri" w:eastAsia="Calibri" w:hAnsi="Calibri" w:cs="Calibri"/>
          <w:color w:val="111111"/>
        </w:rPr>
        <w:t>Identificación de la punta critica: determinar cuál de las cinco puntas está generando el mayor impacto sobre los comportamientos no deseados. No todas las desalineaciones tienen el mismo peso; el diagnostico debe priorizar la intervención sobre el elemento que más está bloqueando la estrategia.</w:t>
      </w:r>
    </w:p>
    <w:p w14:paraId="434331D9" w14:textId="77777777" w:rsidR="00296DF4" w:rsidRPr="006F6244" w:rsidRDefault="00296DF4" w:rsidP="00B47795"/>
    <w:p w14:paraId="03DC21B6" w14:textId="1A6F6F06" w:rsidR="00296DF4" w:rsidRPr="006F6244" w:rsidRDefault="00CD275F" w:rsidP="00B47795">
      <w:pPr>
        <w:pStyle w:val="Ttulo2"/>
      </w:pPr>
      <w:r w:rsidRPr="006F6244">
        <w:t xml:space="preserve">4.2 El </w:t>
      </w:r>
      <w:r w:rsidR="00060E47" w:rsidRPr="006F6244">
        <w:t>triángulo</w:t>
      </w:r>
      <w:r w:rsidRPr="006F6244">
        <w:t xml:space="preserve"> de la mala </w:t>
      </w:r>
      <w:r w:rsidR="00060E47" w:rsidRPr="006F6244">
        <w:t>práctica</w:t>
      </w:r>
      <w:r w:rsidRPr="006F6244">
        <w:t>: cuando el sistema crea las condiciones</w:t>
      </w:r>
    </w:p>
    <w:p w14:paraId="2F05E85C" w14:textId="36B0157C" w:rsidR="00296DF4" w:rsidRDefault="00CD275F" w:rsidP="00B47795">
      <w:r w:rsidRPr="006F6244">
        <w:t xml:space="preserve">Donald Cressey, </w:t>
      </w:r>
      <w:r w:rsidR="00060E47" w:rsidRPr="006F6244">
        <w:t>criminólogo</w:t>
      </w:r>
      <w:r w:rsidRPr="006F6244">
        <w:t xml:space="preserve"> de la Universidad de California, desarrollo en 1953 el 'Triangulo del Fraude' para explicar </w:t>
      </w:r>
      <w:r w:rsidR="00060E47" w:rsidRPr="006F6244">
        <w:t>por qué</w:t>
      </w:r>
      <w:r w:rsidRPr="006F6244">
        <w:t xml:space="preserve"> personas honradas cometen actos deshonestos en entornos </w:t>
      </w:r>
      <w:r w:rsidRPr="006F6244">
        <w:lastRenderedPageBreak/>
        <w:t xml:space="preserve">organizacionales. Identifico tres condiciones que, cuando concurren </w:t>
      </w:r>
      <w:r w:rsidR="00060E47" w:rsidRPr="006F6244">
        <w:t>simultáneamente</w:t>
      </w:r>
      <w:r w:rsidRPr="006F6244">
        <w:t xml:space="preserve">, generan el comportamiento no deseado: </w:t>
      </w:r>
      <w:r w:rsidR="00060E47" w:rsidRPr="006F6244">
        <w:t>presión</w:t>
      </w:r>
      <w:r w:rsidRPr="006F6244">
        <w:t xml:space="preserve">, oportunidad y </w:t>
      </w:r>
      <w:r w:rsidR="00060E47" w:rsidRPr="006F6244">
        <w:t>racionalización</w:t>
      </w:r>
      <w:r w:rsidRPr="006F6244">
        <w:t>.</w:t>
      </w:r>
    </w:p>
    <w:p w14:paraId="204D44F8" w14:textId="77777777" w:rsidR="00FF21B0" w:rsidRDefault="00FF21B0" w:rsidP="00B47795"/>
    <w:p w14:paraId="43B6CAFE" w14:textId="490DB8C3" w:rsidR="00296DF4" w:rsidRPr="006F6244" w:rsidRDefault="00CD275F" w:rsidP="00B47795">
      <w:r w:rsidRPr="006F6244">
        <w:t xml:space="preserve">Aplicado al contexto de mantenimiento y confiabilidad, el </w:t>
      </w:r>
      <w:r w:rsidR="00060E47" w:rsidRPr="006F6244">
        <w:t>triángulo</w:t>
      </w:r>
      <w:r w:rsidRPr="006F6244">
        <w:t xml:space="preserve"> explica la </w:t>
      </w:r>
      <w:r w:rsidR="00060E47" w:rsidRPr="006F6244">
        <w:t>mayoría</w:t>
      </w:r>
      <w:r w:rsidRPr="006F6244">
        <w:t xml:space="preserve"> de las malas </w:t>
      </w:r>
      <w:r w:rsidR="00060E47" w:rsidRPr="006F6244">
        <w:t>prácticas</w:t>
      </w:r>
      <w:r w:rsidRPr="006F6244">
        <w:t xml:space="preserve"> operativas que se observan en planta sin necesidad de asumir mala </w:t>
      </w:r>
      <w:r w:rsidR="00060E47" w:rsidRPr="006F6244">
        <w:t>intención</w:t>
      </w:r>
      <w:r w:rsidRPr="006F6244">
        <w:t xml:space="preserve"> en las personas:</w:t>
      </w:r>
    </w:p>
    <w:p w14:paraId="5696460B" w14:textId="77777777" w:rsidR="00296DF4" w:rsidRPr="006F6244" w:rsidRDefault="00296DF4" w:rsidP="00B47795"/>
    <w:p w14:paraId="5E09F0AE" w14:textId="146244C7" w:rsidR="00296DF4" w:rsidRPr="006F6244" w:rsidRDefault="00FF21B0" w:rsidP="00FF21B0">
      <w:pPr>
        <w:pStyle w:val="Prrafodelista"/>
        <w:numPr>
          <w:ilvl w:val="0"/>
          <w:numId w:val="2"/>
        </w:numPr>
        <w:spacing w:before="36" w:after="36" w:line="240" w:lineRule="auto"/>
        <w:ind w:left="284" w:right="4302"/>
        <w:jc w:val="both"/>
      </w:pPr>
      <w:r w:rsidRPr="00FF21B0">
        <w:rPr>
          <w:noProof/>
        </w:rPr>
        <w:drawing>
          <wp:anchor distT="0" distB="0" distL="114300" distR="114300" simplePos="0" relativeHeight="251658240" behindDoc="0" locked="0" layoutInCell="1" allowOverlap="1" wp14:anchorId="77D6AD55" wp14:editId="25DB9043">
            <wp:simplePos x="0" y="0"/>
            <wp:positionH relativeFrom="margin">
              <wp:align>right</wp:align>
            </wp:positionH>
            <wp:positionV relativeFrom="paragraph">
              <wp:posOffset>192405</wp:posOffset>
            </wp:positionV>
            <wp:extent cx="2583569" cy="2225040"/>
            <wp:effectExtent l="0" t="0" r="7620" b="3810"/>
            <wp:wrapNone/>
            <wp:docPr id="9" name="Imagen 8" descr="Diagrama&#10;&#10;El contenido generado por IA puede ser incorrecto.">
              <a:extLst xmlns:a="http://schemas.openxmlformats.org/drawingml/2006/main">
                <a:ext uri="{FF2B5EF4-FFF2-40B4-BE49-F238E27FC236}">
                  <a16:creationId xmlns:a16="http://schemas.microsoft.com/office/drawing/2014/main" id="{7EC9A7CD-F129-DDA7-C59A-A437576295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Diagrama&#10;&#10;El contenido generado por IA puede ser incorrecto.">
                      <a:extLst>
                        <a:ext uri="{FF2B5EF4-FFF2-40B4-BE49-F238E27FC236}">
                          <a16:creationId xmlns:a16="http://schemas.microsoft.com/office/drawing/2014/main" id="{7EC9A7CD-F129-DDA7-C59A-A4375762954A}"/>
                        </a:ext>
                      </a:extLst>
                    </pic:cNvPr>
                    <pic:cNvPicPr>
                      <a:picLocks noChangeAspect="1"/>
                    </pic:cNvPicPr>
                  </pic:nvPicPr>
                  <pic:blipFill>
                    <a:blip r:embed="rId12" cstate="print">
                      <a:extLst>
                        <a:ext uri="{BEBA8EAE-BF5A-486C-A8C5-ECC9F3942E4B}">
                          <a14:imgProps xmlns:a14="http://schemas.microsoft.com/office/drawing/2010/main">
                            <a14:imgLayer r:embed="rId13">
                              <a14:imgEffect>
                                <a14:brightnessContrast bright="20000" contrast="-20000"/>
                              </a14:imgEffect>
                            </a14:imgLayer>
                          </a14:imgProps>
                        </a:ext>
                        <a:ext uri="{28A0092B-C50C-407E-A947-70E740481C1C}">
                          <a14:useLocalDpi xmlns:a14="http://schemas.microsoft.com/office/drawing/2010/main" val="0"/>
                        </a:ext>
                      </a:extLst>
                    </a:blip>
                    <a:srcRect l="23580" t="18643" r="23086" b="12469"/>
                    <a:stretch/>
                  </pic:blipFill>
                  <pic:spPr>
                    <a:xfrm>
                      <a:off x="0" y="0"/>
                      <a:ext cx="2583569" cy="2225040"/>
                    </a:xfrm>
                    <a:prstGeom prst="rect">
                      <a:avLst/>
                    </a:prstGeom>
                  </pic:spPr>
                </pic:pic>
              </a:graphicData>
            </a:graphic>
            <wp14:sizeRelH relativeFrom="page">
              <wp14:pctWidth>0</wp14:pctWidth>
            </wp14:sizeRelH>
            <wp14:sizeRelV relativeFrom="page">
              <wp14:pctHeight>0</wp14:pctHeight>
            </wp14:sizeRelV>
          </wp:anchor>
        </w:drawing>
      </w:r>
      <w:r w:rsidR="00060E47" w:rsidRPr="006F6244">
        <w:rPr>
          <w:rFonts w:ascii="Calibri" w:eastAsia="Calibri" w:hAnsi="Calibri" w:cs="Calibri"/>
          <w:b/>
          <w:bCs/>
          <w:color w:val="111111"/>
        </w:rPr>
        <w:t xml:space="preserve">Condición 1 — </w:t>
      </w:r>
      <w:r w:rsidR="00060E47" w:rsidRPr="006F6244">
        <w:rPr>
          <w:rFonts w:ascii="Calibri" w:eastAsia="Calibri" w:hAnsi="Calibri" w:cs="Calibri"/>
          <w:color w:val="111111"/>
        </w:rPr>
        <w:t>Presión: el sistema de KPIs y el esquema de bonos crean presión para diferir el preventivo bajo presión de producción. El supervisor que difiere una orden preventiva no lo hace porque quiera dañar el activo: lo hace porque el sistema de evaluación de su desempeño lo presiona a mantener la producción y reducir el costo.</w:t>
      </w:r>
      <w:r w:rsidRPr="00FF21B0">
        <w:t xml:space="preserve"> </w:t>
      </w:r>
    </w:p>
    <w:p w14:paraId="3E633780" w14:textId="64F8F4FB" w:rsidR="00296DF4" w:rsidRPr="006F6244" w:rsidRDefault="00060E47" w:rsidP="00FF21B0">
      <w:pPr>
        <w:pStyle w:val="Prrafodelista"/>
        <w:numPr>
          <w:ilvl w:val="0"/>
          <w:numId w:val="2"/>
        </w:numPr>
        <w:spacing w:before="36" w:after="36" w:line="240" w:lineRule="auto"/>
        <w:ind w:left="284" w:right="4302"/>
        <w:jc w:val="both"/>
      </w:pPr>
      <w:r w:rsidRPr="006F6244">
        <w:rPr>
          <w:rFonts w:ascii="Calibri" w:eastAsia="Calibri" w:hAnsi="Calibri" w:cs="Calibri"/>
          <w:b/>
          <w:bCs/>
          <w:color w:val="111111"/>
        </w:rPr>
        <w:t xml:space="preserve">Condición 2 — </w:t>
      </w:r>
      <w:r w:rsidRPr="006F6244">
        <w:rPr>
          <w:rFonts w:ascii="Calibri" w:eastAsia="Calibri" w:hAnsi="Calibri" w:cs="Calibri"/>
          <w:color w:val="111111"/>
        </w:rPr>
        <w:t>Oportunidad: la ausencia de limites formales que restrinjan el diferimiento del preventivo crea la oportunidad de que ocurra. Si no hay una política que establezca que un trabajo con prioridad A no puede diferirse más de X días sin aprobación gerencial, el sistema permite que ocurra sin que nadie lo detecte ni lo registre.</w:t>
      </w:r>
    </w:p>
    <w:p w14:paraId="7F54FFBD" w14:textId="1278DC75" w:rsidR="00296DF4" w:rsidRPr="00FF21B0" w:rsidRDefault="00060E47" w:rsidP="00FF21B0">
      <w:pPr>
        <w:pStyle w:val="Prrafodelista"/>
        <w:numPr>
          <w:ilvl w:val="0"/>
          <w:numId w:val="2"/>
        </w:numPr>
        <w:spacing w:before="36" w:after="36" w:line="240" w:lineRule="auto"/>
        <w:ind w:left="284" w:right="49"/>
        <w:jc w:val="both"/>
      </w:pPr>
      <w:r w:rsidRPr="006F6244">
        <w:rPr>
          <w:rFonts w:ascii="Calibri" w:eastAsia="Calibri" w:hAnsi="Calibri" w:cs="Calibri"/>
          <w:b/>
          <w:bCs/>
          <w:color w:val="111111"/>
        </w:rPr>
        <w:t xml:space="preserve">Condición 3 — </w:t>
      </w:r>
      <w:r w:rsidRPr="006F6244">
        <w:rPr>
          <w:rFonts w:ascii="Calibri" w:eastAsia="Calibri" w:hAnsi="Calibri" w:cs="Calibri"/>
          <w:color w:val="111111"/>
        </w:rPr>
        <w:t>Racionalización: el sistema de creencias provee la justificación. 'La máquina aguanta un turno más', 'el correctivo es más eficiente que el preventivo en esta situación', 'igual los números de disponibilidad van a quedar bien'. La cultura operativa acepta el atajo porque el sistema lo ha recompensado implícitamente durante años.</w:t>
      </w:r>
    </w:p>
    <w:p w14:paraId="5B709562" w14:textId="77777777" w:rsidR="00FF21B0" w:rsidRDefault="00FF21B0" w:rsidP="00FF21B0">
      <w:pPr>
        <w:spacing w:before="36" w:after="36"/>
      </w:pPr>
    </w:p>
    <w:p w14:paraId="16C08C95" w14:textId="0D1F25FE" w:rsidR="00296DF4" w:rsidRPr="006F6244" w:rsidRDefault="00CD275F" w:rsidP="00B47795">
      <w:r w:rsidRPr="006F6244">
        <w:t xml:space="preserve">La </w:t>
      </w:r>
      <w:r w:rsidR="00060E47" w:rsidRPr="006F6244">
        <w:t>intervención</w:t>
      </w:r>
      <w:r w:rsidRPr="006F6244">
        <w:t xml:space="preserve"> correcta no es capacitar a las personas sobre </w:t>
      </w:r>
      <w:r w:rsidR="00060E47" w:rsidRPr="006F6244">
        <w:t>por qué</w:t>
      </w:r>
      <w:r w:rsidRPr="006F6244">
        <w:t xml:space="preserve"> no deben diferir el preventivo. Es </w:t>
      </w:r>
      <w:r w:rsidR="00060E47" w:rsidRPr="006F6244">
        <w:t>rediseñar</w:t>
      </w:r>
      <w:r w:rsidRPr="006F6244">
        <w:t xml:space="preserve"> el sistema para eliminar alguna de las tres condiciones: reducir la </w:t>
      </w:r>
      <w:r w:rsidR="00060E47" w:rsidRPr="006F6244">
        <w:t>presión</w:t>
      </w:r>
      <w:r w:rsidRPr="006F6244">
        <w:t xml:space="preserve"> </w:t>
      </w:r>
      <w:r w:rsidR="00060E47" w:rsidRPr="006F6244">
        <w:t>diseñando</w:t>
      </w:r>
      <w:r w:rsidRPr="006F6244">
        <w:t xml:space="preserve"> mejores KPIs, eliminar la oportunidad estableciendo limites formales, o cambiar la </w:t>
      </w:r>
      <w:r w:rsidR="00060E47" w:rsidRPr="006F6244">
        <w:t>racionalización</w:t>
      </w:r>
      <w:r w:rsidRPr="006F6244">
        <w:t xml:space="preserve"> modificando los sistemas de creencias que la hacen posible.</w:t>
      </w:r>
    </w:p>
    <w:p w14:paraId="73DDFA61"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037B115A"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25DB5BAB" w14:textId="4665DB3E" w:rsidR="00296DF4" w:rsidRPr="006F6244" w:rsidRDefault="00CD275F" w:rsidP="00B47795">
            <w:r w:rsidRPr="006F6244">
              <w:t xml:space="preserve">La </w:t>
            </w:r>
            <w:r w:rsidR="00060E47" w:rsidRPr="006F6244">
              <w:t>mayoría</w:t>
            </w:r>
            <w:r w:rsidRPr="006F6244">
              <w:t xml:space="preserve"> de las malas </w:t>
            </w:r>
            <w:r w:rsidR="00060E47" w:rsidRPr="006F6244">
              <w:t>prácticas</w:t>
            </w:r>
            <w:r w:rsidRPr="006F6244">
              <w:t xml:space="preserve"> en organizaciones industriales no provienen de malas personas.</w:t>
            </w:r>
          </w:p>
          <w:p w14:paraId="6B586F7B" w14:textId="77777777" w:rsidR="00296DF4" w:rsidRPr="006F6244" w:rsidRDefault="00CD275F" w:rsidP="00B47795">
            <w:r w:rsidRPr="006F6244">
              <w:t>Provienen de sistemas que hacen racionales los comportamientos equivocados.</w:t>
            </w:r>
          </w:p>
          <w:p w14:paraId="3AB9C303" w14:textId="16FB016B" w:rsidR="00296DF4" w:rsidRPr="006F6244" w:rsidRDefault="00CD275F" w:rsidP="00B47795">
            <w:r w:rsidRPr="006F6244">
              <w:t xml:space="preserve">Cambiar el sistema cambia el comportamiento. Culpar a las personas solo desplaza el </w:t>
            </w:r>
            <w:r w:rsidR="00060E47" w:rsidRPr="006F6244">
              <w:t>síntoma</w:t>
            </w:r>
            <w:r w:rsidRPr="006F6244">
              <w:t>.</w:t>
            </w:r>
          </w:p>
        </w:tc>
      </w:tr>
    </w:tbl>
    <w:p w14:paraId="23555335" w14:textId="77777777" w:rsidR="00296DF4" w:rsidRPr="006F6244" w:rsidRDefault="00296DF4" w:rsidP="00B47795"/>
    <w:p w14:paraId="1B65E3DC" w14:textId="2E47C09F" w:rsidR="00296DF4" w:rsidRPr="006F6244" w:rsidRDefault="00CD275F" w:rsidP="00B47795">
      <w:pPr>
        <w:pStyle w:val="Ttulo1"/>
      </w:pPr>
      <w:r w:rsidRPr="006F6244">
        <w:lastRenderedPageBreak/>
        <w:t xml:space="preserve">Como </w:t>
      </w:r>
      <w:r w:rsidR="00060E47" w:rsidRPr="006F6244">
        <w:t>diseñamos</w:t>
      </w:r>
      <w:r w:rsidRPr="006F6244">
        <w:t xml:space="preserve"> que promuevan comportamientos: de la </w:t>
      </w:r>
      <w:r w:rsidR="00B8512A" w:rsidRPr="006F6244">
        <w:t>diagn</w:t>
      </w:r>
      <w:r w:rsidR="00B8512A">
        <w:t>o</w:t>
      </w:r>
      <w:r w:rsidR="00B8512A" w:rsidRPr="006F6244">
        <w:t>sis</w:t>
      </w:r>
      <w:r w:rsidRPr="006F6244">
        <w:t xml:space="preserve"> a la </w:t>
      </w:r>
      <w:r w:rsidR="00060E47" w:rsidRPr="006F6244">
        <w:t>intervención</w:t>
      </w:r>
    </w:p>
    <w:p w14:paraId="2EE32CF7" w14:textId="65AC8B77" w:rsidR="00296DF4" w:rsidRPr="006F6244" w:rsidRDefault="00CD275F" w:rsidP="00B47795">
      <w:r w:rsidRPr="006F6244">
        <w:t xml:space="preserve">Identificada la </w:t>
      </w:r>
      <w:r w:rsidR="00060E47" w:rsidRPr="006F6244">
        <w:t>desalineación</w:t>
      </w:r>
      <w:r w:rsidRPr="006F6244">
        <w:t xml:space="preserve"> y comprendido el comportamiento que genera, la pregunta es como intervenir. La respuesta que ofrece el marco de Simons es que la </w:t>
      </w:r>
      <w:r w:rsidR="00060E47" w:rsidRPr="006F6244">
        <w:t>intervención</w:t>
      </w:r>
      <w:r w:rsidRPr="006F6244">
        <w:t xml:space="preserve"> debe actuar sobre alguna de las cuatro palancas, y que la </w:t>
      </w:r>
      <w:r w:rsidR="00060E47" w:rsidRPr="006F6244">
        <w:t>elección</w:t>
      </w:r>
      <w:r w:rsidRPr="006F6244">
        <w:t xml:space="preserve"> de la palanca depende del tipo de comportamiento que se quiere modificar y del tipo de control que se quiere ejercer.</w:t>
      </w:r>
    </w:p>
    <w:p w14:paraId="5C40C27D" w14:textId="77777777" w:rsidR="00296DF4" w:rsidRPr="006F6244" w:rsidRDefault="00296DF4" w:rsidP="00B47795"/>
    <w:p w14:paraId="3B722F8B" w14:textId="77777777" w:rsidR="00296DF4" w:rsidRPr="006F6244" w:rsidRDefault="00CD275F" w:rsidP="00B47795">
      <w:pPr>
        <w:pStyle w:val="Ttulo2"/>
      </w:pPr>
      <w:r w:rsidRPr="006F6244">
        <w:t>5.1 Cuando intervenir sobre los sistemas de creencias</w:t>
      </w:r>
    </w:p>
    <w:p w14:paraId="2696C42F" w14:textId="0E13101E" w:rsidR="00296DF4" w:rsidRPr="006F6244" w:rsidRDefault="00CD275F" w:rsidP="00B47795">
      <w:r w:rsidRPr="006F6244">
        <w:t xml:space="preserve">Los sistemas de creencias son el mecanismo de </w:t>
      </w:r>
      <w:r w:rsidR="00060E47" w:rsidRPr="006F6244">
        <w:t>intervención</w:t>
      </w:r>
      <w:r w:rsidRPr="006F6244">
        <w:t xml:space="preserve"> correcto cuando el problema es de </w:t>
      </w:r>
      <w:r w:rsidR="00060E47" w:rsidRPr="006F6244">
        <w:t>dirección</w:t>
      </w:r>
      <w:r w:rsidRPr="006F6244">
        <w:t xml:space="preserve">: las personas no tienen claro hacia </w:t>
      </w:r>
      <w:r w:rsidR="00060E47" w:rsidRPr="006F6244">
        <w:t>dónde</w:t>
      </w:r>
      <w:r w:rsidRPr="006F6244">
        <w:t xml:space="preserve"> va la </w:t>
      </w:r>
      <w:r w:rsidR="00060E47" w:rsidRPr="006F6244">
        <w:t>organización</w:t>
      </w:r>
      <w:r w:rsidRPr="006F6244">
        <w:t xml:space="preserve"> o </w:t>
      </w:r>
      <w:r w:rsidR="00060E47" w:rsidRPr="006F6244">
        <w:t>qué</w:t>
      </w:r>
      <w:r w:rsidRPr="006F6244">
        <w:t xml:space="preserve"> tipo de decisiones son consistentes con la estrategia. Son la palanca de largo plazo y la de mayor alcance, pero </w:t>
      </w:r>
      <w:r w:rsidR="00060E47" w:rsidRPr="006F6244">
        <w:t>también</w:t>
      </w:r>
      <w:r w:rsidRPr="006F6244">
        <w:t xml:space="preserve"> la de menor </w:t>
      </w:r>
      <w:r w:rsidR="00060E47" w:rsidRPr="006F6244">
        <w:t>precisión</w:t>
      </w:r>
      <w:r w:rsidRPr="006F6244">
        <w:t xml:space="preserve"> y la </w:t>
      </w:r>
      <w:r w:rsidR="00060E47" w:rsidRPr="006F6244">
        <w:t>más</w:t>
      </w:r>
      <w:r w:rsidRPr="006F6244">
        <w:t xml:space="preserve"> lenta en producir cambios de comportamiento.</w:t>
      </w:r>
    </w:p>
    <w:p w14:paraId="00F10D01" w14:textId="77777777" w:rsidR="00296DF4" w:rsidRPr="006F6244" w:rsidRDefault="00296DF4" w:rsidP="00B47795"/>
    <w:p w14:paraId="3A8C8F3E" w14:textId="6F7CDF12" w:rsidR="00296DF4" w:rsidRPr="006F6244" w:rsidRDefault="00CD275F" w:rsidP="00B47795">
      <w:r w:rsidRPr="006F6244">
        <w:t xml:space="preserve">Una </w:t>
      </w:r>
      <w:r w:rsidR="00060E47" w:rsidRPr="006F6244">
        <w:t>intervención</w:t>
      </w:r>
      <w:r w:rsidRPr="006F6244">
        <w:t xml:space="preserve"> sobre sistemas de creencias en mantenimiento y confiabilidad </w:t>
      </w:r>
      <w:r w:rsidR="00060E47" w:rsidRPr="006F6244">
        <w:t>podría</w:t>
      </w:r>
      <w:r w:rsidRPr="006F6244">
        <w:t xml:space="preserve"> incluir: reformular el </w:t>
      </w:r>
      <w:r w:rsidR="00060E47" w:rsidRPr="006F6244">
        <w:t>propósito</w:t>
      </w:r>
      <w:r w:rsidRPr="006F6244">
        <w:t xml:space="preserve"> del </w:t>
      </w:r>
      <w:r w:rsidR="00060E47" w:rsidRPr="006F6244">
        <w:t>área</w:t>
      </w:r>
      <w:r w:rsidRPr="006F6244">
        <w:t xml:space="preserve"> de mantenimiento </w:t>
      </w:r>
      <w:r w:rsidR="00B47795" w:rsidRPr="006F6244">
        <w:t>más</w:t>
      </w:r>
      <w:r w:rsidRPr="006F6244">
        <w:t xml:space="preserve"> </w:t>
      </w:r>
      <w:r w:rsidR="00060E47" w:rsidRPr="006F6244">
        <w:t>allá</w:t>
      </w:r>
      <w:r w:rsidRPr="006F6244">
        <w:t xml:space="preserve"> del cumplimiento del plan preventivo, articular </w:t>
      </w:r>
      <w:r w:rsidR="00060E47" w:rsidRPr="006F6244">
        <w:t>explícitamente</w:t>
      </w:r>
      <w:r w:rsidRPr="006F6244">
        <w:t xml:space="preserve"> la diferencia entre mantenimiento y </w:t>
      </w:r>
      <w:r w:rsidR="00060E47" w:rsidRPr="006F6244">
        <w:t>gestión</w:t>
      </w:r>
      <w:r w:rsidRPr="006F6244">
        <w:t xml:space="preserve"> de activos en el lenguaje organizacional, o crear narrativas sobre como las decisiones de ciclo de vida de activos impactan la estrategia de negocio.</w:t>
      </w:r>
    </w:p>
    <w:p w14:paraId="3D6019FD" w14:textId="77777777" w:rsidR="00296DF4" w:rsidRPr="006F6244" w:rsidRDefault="00296DF4" w:rsidP="00B47795"/>
    <w:p w14:paraId="2AD1C365" w14:textId="77777777" w:rsidR="00296DF4" w:rsidRPr="006F6244" w:rsidRDefault="00CD275F" w:rsidP="00B47795">
      <w:pPr>
        <w:pStyle w:val="Ttulo2"/>
      </w:pPr>
      <w:r w:rsidRPr="006F6244">
        <w:t>5.2 Cuando intervenir sobre los sistemas de limites</w:t>
      </w:r>
    </w:p>
    <w:p w14:paraId="4C41D447" w14:textId="34C63BCD" w:rsidR="00296DF4" w:rsidRPr="006F6244" w:rsidRDefault="00CD275F" w:rsidP="00B47795">
      <w:r w:rsidRPr="006F6244">
        <w:t xml:space="preserve">Los sistemas de limites son el mecanismo correcto cuando el problema es de oportunidad: el sistema permite que ocurran comportamientos no deseados porque no hay nada que los restrinja formalmente. Son la palanca de mayor </w:t>
      </w:r>
      <w:r w:rsidR="00060E47" w:rsidRPr="006F6244">
        <w:t>precisión</w:t>
      </w:r>
      <w:r w:rsidRPr="006F6244">
        <w:t xml:space="preserve"> y la </w:t>
      </w:r>
      <w:r w:rsidR="00060E47" w:rsidRPr="006F6244">
        <w:t>más</w:t>
      </w:r>
      <w:r w:rsidRPr="006F6244">
        <w:t xml:space="preserve"> </w:t>
      </w:r>
      <w:r w:rsidR="00060E47" w:rsidRPr="006F6244">
        <w:t>rápida</w:t>
      </w:r>
      <w:r w:rsidRPr="006F6244">
        <w:t xml:space="preserve"> en modificar comportamientos </w:t>
      </w:r>
      <w:r w:rsidR="00060E47" w:rsidRPr="006F6244">
        <w:t>específicos</w:t>
      </w:r>
      <w:r w:rsidRPr="006F6244">
        <w:t xml:space="preserve">, pero </w:t>
      </w:r>
      <w:r w:rsidR="00060E47" w:rsidRPr="006F6244">
        <w:t>también</w:t>
      </w:r>
      <w:r w:rsidRPr="006F6244">
        <w:t xml:space="preserve"> la que genera mayor resistencia cuando se percibe como excesivamente restrictiva.</w:t>
      </w:r>
    </w:p>
    <w:p w14:paraId="147998CA" w14:textId="77777777" w:rsidR="00296DF4" w:rsidRPr="006F6244" w:rsidRDefault="00296DF4" w:rsidP="00B47795"/>
    <w:p w14:paraId="17E72D91" w14:textId="01BDCAA2" w:rsidR="00296DF4" w:rsidRPr="006F6244" w:rsidRDefault="00CD275F" w:rsidP="00B47795">
      <w:r w:rsidRPr="006F6244">
        <w:t xml:space="preserve">Intervenciones </w:t>
      </w:r>
      <w:r w:rsidR="00060E47" w:rsidRPr="006F6244">
        <w:t>típicas</w:t>
      </w:r>
      <w:r w:rsidRPr="006F6244">
        <w:t xml:space="preserve"> sobre sistemas de </w:t>
      </w:r>
      <w:r w:rsidR="00060E47" w:rsidRPr="006F6244">
        <w:t>límites</w:t>
      </w:r>
      <w:r w:rsidRPr="006F6244">
        <w:t xml:space="preserve"> en mantenimiento: </w:t>
      </w:r>
      <w:r w:rsidR="00060E47" w:rsidRPr="006F6244">
        <w:t>política</w:t>
      </w:r>
      <w:r w:rsidRPr="006F6244">
        <w:t xml:space="preserve"> de diferimiento de mantenimiento preventivo (establece que trabajos con que </w:t>
      </w:r>
      <w:r w:rsidR="00060E47" w:rsidRPr="006F6244">
        <w:t>clasificación</w:t>
      </w:r>
      <w:r w:rsidRPr="006F6244">
        <w:t xml:space="preserve"> de prioridad pueden diferirse y por cuanto tiempo con </w:t>
      </w:r>
      <w:r w:rsidR="00060E47" w:rsidRPr="006F6244">
        <w:t>qué</w:t>
      </w:r>
      <w:r w:rsidRPr="006F6244">
        <w:t xml:space="preserve"> nivel de </w:t>
      </w:r>
      <w:r w:rsidR="00060E47" w:rsidRPr="006F6244">
        <w:t>aprobación</w:t>
      </w:r>
      <w:r w:rsidRPr="006F6244">
        <w:t xml:space="preserve">), </w:t>
      </w:r>
      <w:r w:rsidR="00060E47" w:rsidRPr="006F6244">
        <w:t>política</w:t>
      </w:r>
      <w:r w:rsidRPr="006F6244">
        <w:t xml:space="preserve"> de criticidad de activos (define que activos no pueden operar por debajo de que umbral de </w:t>
      </w:r>
      <w:r w:rsidR="00060E47" w:rsidRPr="006F6244">
        <w:t>condición</w:t>
      </w:r>
      <w:r w:rsidRPr="006F6244">
        <w:t xml:space="preserve"> sin una </w:t>
      </w:r>
      <w:r w:rsidR="00060E47" w:rsidRPr="006F6244">
        <w:t>decisión</w:t>
      </w:r>
      <w:r w:rsidRPr="006F6244">
        <w:t xml:space="preserve"> explicita de la gerencia), o </w:t>
      </w:r>
      <w:r w:rsidR="00060E47" w:rsidRPr="006F6244">
        <w:t>política</w:t>
      </w:r>
      <w:r w:rsidRPr="006F6244">
        <w:t xml:space="preserve"> de calidad de ordenes de trabajo (establece que </w:t>
      </w:r>
      <w:r w:rsidR="00060E47" w:rsidRPr="006F6244">
        <w:t>información</w:t>
      </w:r>
      <w:r w:rsidRPr="006F6244">
        <w:t xml:space="preserve"> es obligatoria para cerrar una OT, </w:t>
      </w:r>
      <w:r w:rsidR="00060E47" w:rsidRPr="006F6244">
        <w:t>según</w:t>
      </w:r>
      <w:r w:rsidRPr="006F6244">
        <w:t xml:space="preserve"> el tipo de </w:t>
      </w:r>
      <w:r w:rsidR="00060E47" w:rsidRPr="006F6244">
        <w:t>intervención</w:t>
      </w:r>
      <w:r w:rsidRPr="006F6244">
        <w:t>).</w:t>
      </w:r>
    </w:p>
    <w:p w14:paraId="1ACBBF49" w14:textId="77777777" w:rsidR="00296DF4" w:rsidRPr="006F6244" w:rsidRDefault="00296DF4" w:rsidP="00B47795"/>
    <w:p w14:paraId="1576226C" w14:textId="75BC5B53" w:rsidR="00296DF4" w:rsidRPr="006F6244" w:rsidRDefault="00CD275F" w:rsidP="00B47795">
      <w:pPr>
        <w:pStyle w:val="Ttulo2"/>
      </w:pPr>
      <w:r w:rsidRPr="006F6244">
        <w:t>5.3 Cuando intervenir sobre el control diagn</w:t>
      </w:r>
      <w:r w:rsidR="00B8512A">
        <w:t>ó</w:t>
      </w:r>
      <w:r w:rsidRPr="006F6244">
        <w:t>stico</w:t>
      </w:r>
    </w:p>
    <w:p w14:paraId="701346F9" w14:textId="7250FF29" w:rsidR="00296DF4" w:rsidRPr="006F6244" w:rsidRDefault="00CD275F" w:rsidP="00B47795">
      <w:r w:rsidRPr="006F6244">
        <w:t xml:space="preserve">El control </w:t>
      </w:r>
      <w:r w:rsidR="00060E47" w:rsidRPr="006F6244">
        <w:t>diagnóstico</w:t>
      </w:r>
      <w:r w:rsidRPr="006F6244">
        <w:t xml:space="preserve"> es el mecanismo correcto cuando el problema es de </w:t>
      </w:r>
      <w:r w:rsidR="00060E47" w:rsidRPr="006F6244">
        <w:t>medición</w:t>
      </w:r>
      <w:r w:rsidRPr="006F6244">
        <w:t xml:space="preserve">: el sistema mide las cosas equivocadas, genera incentivos contraproducentes, o da una imagen de la realidad que no corresponde con el estado real de los activos. Es la palanca que </w:t>
      </w:r>
      <w:r w:rsidR="00060E47" w:rsidRPr="006F6244">
        <w:t>más</w:t>
      </w:r>
      <w:r w:rsidRPr="006F6244">
        <w:t xml:space="preserve"> directamente afecta el comportamiento a corto plazo, porque </w:t>
      </w:r>
      <w:r w:rsidR="00060E47" w:rsidRPr="006F6244">
        <w:t>actúa</w:t>
      </w:r>
      <w:r w:rsidRPr="006F6244">
        <w:t xml:space="preserve"> sobre lo que la </w:t>
      </w:r>
      <w:r w:rsidR="00060E47" w:rsidRPr="006F6244">
        <w:t>organización</w:t>
      </w:r>
      <w:r w:rsidRPr="006F6244">
        <w:t xml:space="preserve"> premia y lo que reporta a la alta </w:t>
      </w:r>
      <w:r w:rsidR="00060E47" w:rsidRPr="006F6244">
        <w:t>dirección</w:t>
      </w:r>
      <w:r w:rsidRPr="006F6244">
        <w:t>.</w:t>
      </w:r>
    </w:p>
    <w:p w14:paraId="2E96B213" w14:textId="77777777" w:rsidR="00296DF4" w:rsidRPr="006F6244" w:rsidRDefault="00296DF4" w:rsidP="00B47795"/>
    <w:p w14:paraId="663A40DE" w14:textId="1E1922AC" w:rsidR="00296DF4" w:rsidRPr="006F6244" w:rsidRDefault="00060E47" w:rsidP="00B47795">
      <w:r w:rsidRPr="006F6244">
        <w:lastRenderedPageBreak/>
        <w:t>Rediseñar el control diagn</w:t>
      </w:r>
      <w:r w:rsidR="00B8512A">
        <w:t>ó</w:t>
      </w:r>
      <w:r w:rsidRPr="006F6244">
        <w:t>stico en mantenimiento implica: balancear los indicadores lagging con indicadores Leading, romper la vinculación automática entre indicadores de eficiencia de corto plazo y los esquemas de compensación variable, y crear tableros de gestión que hagan visible el estado de los activos (condición, riesgo, ciclo de vida) además del estado de los procesos de mantenimiento (cumplimiento, costo, productividad).</w:t>
      </w:r>
    </w:p>
    <w:p w14:paraId="63D766CD" w14:textId="77777777" w:rsidR="00296DF4" w:rsidRPr="006F6244" w:rsidRDefault="00296DF4" w:rsidP="00B47795"/>
    <w:p w14:paraId="598FC4BA" w14:textId="77777777" w:rsidR="00296DF4" w:rsidRPr="006F6244" w:rsidRDefault="00CD275F" w:rsidP="00B47795">
      <w:pPr>
        <w:pStyle w:val="Ttulo2"/>
      </w:pPr>
      <w:r w:rsidRPr="006F6244">
        <w:t>5.4 Cuando intervenir sobre el control interactivo</w:t>
      </w:r>
    </w:p>
    <w:p w14:paraId="7B7AEFE1" w14:textId="388CFC86" w:rsidR="00296DF4" w:rsidRPr="006F6244" w:rsidRDefault="00CD275F" w:rsidP="00B47795">
      <w:r w:rsidRPr="006F6244">
        <w:t xml:space="preserve">El control interactivo es el mecanismo correcto cuando el problema es de aprendizaje: la </w:t>
      </w:r>
      <w:r w:rsidR="00060E47" w:rsidRPr="006F6244">
        <w:t>organización</w:t>
      </w:r>
      <w:r w:rsidRPr="006F6244">
        <w:t xml:space="preserve"> no tiene mecanismos para detectar que su estrategia ya no es adecuada para el contexto que enfrenta, o para capturar el conocimiento que sus propios activos generan a </w:t>
      </w:r>
      <w:r w:rsidR="00060E47" w:rsidRPr="006F6244">
        <w:t>través</w:t>
      </w:r>
      <w:r w:rsidRPr="006F6244">
        <w:t xml:space="preserve"> de sus modos de falla y comportamientos de deterioro. Es la palanca de mayor impacto </w:t>
      </w:r>
      <w:r w:rsidR="00060E47" w:rsidRPr="006F6244">
        <w:t>estratégico,</w:t>
      </w:r>
      <w:r w:rsidRPr="006F6244">
        <w:t xml:space="preserve"> pero requiere compromiso directo de la alta </w:t>
      </w:r>
      <w:r w:rsidR="00060E47" w:rsidRPr="006F6244">
        <w:t>dirección</w:t>
      </w:r>
      <w:r w:rsidRPr="006F6244">
        <w:t xml:space="preserve"> para funcionar.</w:t>
      </w:r>
    </w:p>
    <w:p w14:paraId="3651828D" w14:textId="77777777" w:rsidR="00296DF4" w:rsidRPr="006F6244" w:rsidRDefault="00296DF4" w:rsidP="00B47795"/>
    <w:p w14:paraId="700A1FC8" w14:textId="5EC7B47F" w:rsidR="00296DF4" w:rsidRPr="006F6244" w:rsidRDefault="00CD275F" w:rsidP="00B47795">
      <w:r w:rsidRPr="006F6244">
        <w:t xml:space="preserve">Implementar control interactivo en confiabilidad significa crear instancias formales de </w:t>
      </w:r>
      <w:r w:rsidR="00060E47" w:rsidRPr="006F6244">
        <w:t>conversación</w:t>
      </w:r>
      <w:r w:rsidRPr="006F6244">
        <w:t xml:space="preserve"> donde la alta </w:t>
      </w:r>
      <w:r w:rsidR="00060E47" w:rsidRPr="006F6244">
        <w:t>dirección</w:t>
      </w:r>
      <w:r w:rsidRPr="006F6244">
        <w:t xml:space="preserve"> se involucra con las preguntas que </w:t>
      </w:r>
      <w:r w:rsidR="00060E47" w:rsidRPr="006F6244">
        <w:t>más</w:t>
      </w:r>
      <w:r w:rsidRPr="006F6244">
        <w:t xml:space="preserve"> importan para la estrategia de activos: </w:t>
      </w:r>
      <w:r w:rsidR="00060E47" w:rsidRPr="006F6244">
        <w:t>¿Que estamos aprendiendo del comportamiento de los activos?</w:t>
      </w:r>
      <w:r w:rsidRPr="006F6244">
        <w:t xml:space="preserve"> </w:t>
      </w:r>
      <w:r w:rsidR="00060E47" w:rsidRPr="006F6244">
        <w:t>¿Dónde están las incertidumbres que el sistema de KPIs no está capturando?</w:t>
      </w:r>
      <w:r w:rsidRPr="006F6244">
        <w:t xml:space="preserve"> </w:t>
      </w:r>
      <w:r w:rsidR="00060E47" w:rsidRPr="006F6244">
        <w:t>¿La estrategia de mantenimiento que tenemos es la correcta para los activos que tenemos hoy?</w:t>
      </w:r>
    </w:p>
    <w:p w14:paraId="4F721D36" w14:textId="77777777" w:rsidR="00296DF4" w:rsidRPr="006F6244" w:rsidRDefault="00296DF4" w:rsidP="00B47795"/>
    <w:p w14:paraId="67D78DA3" w14:textId="454F3476" w:rsidR="00296DF4" w:rsidRPr="006F6244" w:rsidRDefault="00CD275F" w:rsidP="00B47795">
      <w:r w:rsidRPr="006F6244">
        <w:t xml:space="preserve">El </w:t>
      </w:r>
      <w:r w:rsidR="00060E47" w:rsidRPr="006F6244">
        <w:t>comité</w:t>
      </w:r>
      <w:r w:rsidRPr="006F6244">
        <w:t xml:space="preserve"> de </w:t>
      </w:r>
      <w:r w:rsidR="00060E47" w:rsidRPr="006F6244">
        <w:t>gestión</w:t>
      </w:r>
      <w:r w:rsidRPr="006F6244">
        <w:t xml:space="preserve"> de activos, cuando existe y funciona bien, es la </w:t>
      </w:r>
      <w:r w:rsidR="00060E47" w:rsidRPr="006F6244">
        <w:t>manifestación</w:t>
      </w:r>
      <w:r w:rsidRPr="006F6244">
        <w:t xml:space="preserve"> </w:t>
      </w:r>
      <w:r w:rsidR="00060E47" w:rsidRPr="006F6244">
        <w:t>más</w:t>
      </w:r>
      <w:r w:rsidRPr="006F6244">
        <w:t xml:space="preserve"> clara del control interactivo en organizaciones industriales maduras.</w:t>
      </w:r>
    </w:p>
    <w:p w14:paraId="53618B11" w14:textId="77777777" w:rsidR="00296DF4" w:rsidRPr="006F6244" w:rsidRDefault="00296DF4" w:rsidP="00B47795"/>
    <w:p w14:paraId="6020F7BF" w14:textId="2B6E0B2C" w:rsidR="00296DF4" w:rsidRPr="006F6244" w:rsidRDefault="00CD275F" w:rsidP="00B47795">
      <w:pPr>
        <w:pStyle w:val="Ttulo1"/>
      </w:pPr>
      <w:r w:rsidRPr="006F6244">
        <w:t xml:space="preserve">Implicaciones para la </w:t>
      </w:r>
      <w:r w:rsidR="00060E47" w:rsidRPr="006F6244">
        <w:t>gestión</w:t>
      </w:r>
      <w:r w:rsidRPr="006F6244">
        <w:t xml:space="preserve"> de activos y confiabilidad</w:t>
      </w:r>
    </w:p>
    <w:p w14:paraId="6BCD3BCB" w14:textId="28BEB9F2" w:rsidR="00296DF4" w:rsidRPr="006F6244" w:rsidRDefault="00CD275F" w:rsidP="00B47795">
      <w:r w:rsidRPr="006F6244">
        <w:t xml:space="preserve">Los marcos conceptuales desarrollados en esta </w:t>
      </w:r>
      <w:r w:rsidR="00060E47" w:rsidRPr="006F6244">
        <w:t>sesión</w:t>
      </w:r>
      <w:r w:rsidRPr="006F6244">
        <w:t xml:space="preserve"> tienen implicaciones directas para los profesionales de mantenimiento y confiabilidad que buscan posicionar su </w:t>
      </w:r>
      <w:r w:rsidR="00060E47" w:rsidRPr="006F6244">
        <w:t>función</w:t>
      </w:r>
      <w:r w:rsidRPr="006F6244">
        <w:t xml:space="preserve"> como un habilitador </w:t>
      </w:r>
      <w:r w:rsidR="00060E47" w:rsidRPr="006F6244">
        <w:t>estratégico</w:t>
      </w:r>
      <w:r w:rsidRPr="006F6244">
        <w:t xml:space="preserve">, mas </w:t>
      </w:r>
      <w:r w:rsidR="00060E47" w:rsidRPr="006F6244">
        <w:t>allá</w:t>
      </w:r>
      <w:r w:rsidRPr="006F6244">
        <w:t xml:space="preserve"> de la eficiencia operativa.</w:t>
      </w:r>
    </w:p>
    <w:p w14:paraId="3B7BB9AE" w14:textId="77777777" w:rsidR="00296DF4" w:rsidRPr="006F6244" w:rsidRDefault="00296DF4" w:rsidP="00B47795"/>
    <w:p w14:paraId="148F2773" w14:textId="18A6932B" w:rsidR="00296DF4" w:rsidRPr="006F6244" w:rsidRDefault="00CD275F" w:rsidP="00B47795">
      <w:pPr>
        <w:pStyle w:val="Ttulo2"/>
      </w:pPr>
      <w:r w:rsidRPr="006F6244">
        <w:t xml:space="preserve">6.1 La confiabilidad como </w:t>
      </w:r>
      <w:r w:rsidR="00060E47" w:rsidRPr="006F6244">
        <w:t>función</w:t>
      </w:r>
      <w:r w:rsidRPr="006F6244">
        <w:t xml:space="preserve"> ambidiestra</w:t>
      </w:r>
    </w:p>
    <w:p w14:paraId="52E91515" w14:textId="75CDD74A" w:rsidR="00296DF4" w:rsidRPr="006F6244" w:rsidRDefault="00CD275F" w:rsidP="00B47795">
      <w:r w:rsidRPr="006F6244">
        <w:t xml:space="preserve">Las funciones organizacionales pueden clasificarse en dos modos fundamentales: </w:t>
      </w:r>
      <w:r w:rsidR="00060E47" w:rsidRPr="006F6244">
        <w:t>explotación</w:t>
      </w:r>
      <w:r w:rsidRPr="006F6244">
        <w:t xml:space="preserve"> (hacer con mayor eficiencia lo que ya se sabe hacer) y </w:t>
      </w:r>
      <w:r w:rsidR="00060E47" w:rsidRPr="006F6244">
        <w:t>exploración</w:t>
      </w:r>
      <w:r w:rsidRPr="006F6244">
        <w:t xml:space="preserve"> (descubrir nuevas formas de hacer las cosas, experimentar, innovar). La </w:t>
      </w:r>
      <w:r w:rsidR="00060E47" w:rsidRPr="006F6244">
        <w:t>mayoría</w:t>
      </w:r>
      <w:r w:rsidRPr="006F6244">
        <w:t xml:space="preserve"> de las funciones de mantenimiento operan exclusivamente en modo de </w:t>
      </w:r>
      <w:r w:rsidR="00060E47" w:rsidRPr="006F6244">
        <w:t>explotación</w:t>
      </w:r>
      <w:r w:rsidRPr="006F6244">
        <w:t>: ejecutar el plan, medir el cumplimiento, reducir el costo.</w:t>
      </w:r>
    </w:p>
    <w:p w14:paraId="52DAAA35" w14:textId="77777777" w:rsidR="00296DF4" w:rsidRPr="006F6244" w:rsidRDefault="00296DF4" w:rsidP="00B47795"/>
    <w:p w14:paraId="29C09C74" w14:textId="1D962458" w:rsidR="00296DF4" w:rsidRPr="006F6244" w:rsidRDefault="00CD275F" w:rsidP="00B47795">
      <w:r w:rsidRPr="006F6244">
        <w:t>La confiabilidad, por su naturaleza, requiere ser ambidiestra: debe explotar con disciplina (</w:t>
      </w:r>
      <w:r w:rsidR="00B8512A">
        <w:t>aportar a la ejecución de</w:t>
      </w:r>
      <w:r w:rsidRPr="006F6244">
        <w:t xml:space="preserve"> las estrategias de mantenimiento definidas, verificar su efectividad, garantizar la disciplina operacional) y </w:t>
      </w:r>
      <w:r w:rsidR="00060E47" w:rsidRPr="006F6244">
        <w:t>simultáneamente</w:t>
      </w:r>
      <w:r w:rsidRPr="006F6244">
        <w:t xml:space="preserve"> explorar (analizar patrones en datos de falla para descubrir modos de deterioro no anticipados, evaluar si las estrategias vigentes siguen siendo las correctas, proponer cambios en la </w:t>
      </w:r>
      <w:r w:rsidR="00060E47" w:rsidRPr="006F6244">
        <w:t>configuración</w:t>
      </w:r>
      <w:r w:rsidRPr="006F6244">
        <w:t xml:space="preserve"> de activos basados en el conocimiento acumulado).</w:t>
      </w:r>
    </w:p>
    <w:p w14:paraId="5D3EE8E1" w14:textId="77777777" w:rsidR="00296DF4" w:rsidRPr="006F6244" w:rsidRDefault="00296DF4" w:rsidP="00B47795"/>
    <w:p w14:paraId="5178D84E" w14:textId="60135816" w:rsidR="00296DF4" w:rsidRPr="006F6244" w:rsidRDefault="00CD275F" w:rsidP="00B47795">
      <w:r w:rsidRPr="006F6244">
        <w:t xml:space="preserve">Un </w:t>
      </w:r>
      <w:r w:rsidR="00060E47" w:rsidRPr="006F6244">
        <w:t>área</w:t>
      </w:r>
      <w:r w:rsidRPr="006F6244">
        <w:t xml:space="preserve"> de confiabilidad medida exclusivamente con KPIs de </w:t>
      </w:r>
      <w:r w:rsidR="00060E47" w:rsidRPr="006F6244">
        <w:t>explotación</w:t>
      </w:r>
      <w:r w:rsidRPr="006F6244">
        <w:t xml:space="preserve"> y sin mecanismos de control interactivo tiende a perder gradualmente su capacidad exploradora. Las personas que la </w:t>
      </w:r>
      <w:r w:rsidRPr="006F6244">
        <w:lastRenderedPageBreak/>
        <w:t xml:space="preserve">integran se especializan en responder urgencias y producir reportes, no en generar aprendizaje organizacional. La </w:t>
      </w:r>
      <w:r w:rsidR="00060E47" w:rsidRPr="006F6244">
        <w:t>función</w:t>
      </w:r>
      <w:r w:rsidRPr="006F6244">
        <w:t xml:space="preserve"> se vuelve </w:t>
      </w:r>
      <w:r w:rsidR="00060E47" w:rsidRPr="006F6244">
        <w:t>más</w:t>
      </w:r>
      <w:r w:rsidRPr="006F6244">
        <w:t xml:space="preserve"> eficiente en lo que no </w:t>
      </w:r>
      <w:r w:rsidR="00060E47" w:rsidRPr="006F6244">
        <w:t>debería</w:t>
      </w:r>
      <w:r w:rsidRPr="006F6244">
        <w:t xml:space="preserve"> estar haciendo y menos capaz de hacer lo que la estrategia requiere.</w:t>
      </w:r>
    </w:p>
    <w:p w14:paraId="240EF6A3" w14:textId="77777777" w:rsidR="00296DF4" w:rsidRPr="006F6244" w:rsidRDefault="00296DF4" w:rsidP="00B47795"/>
    <w:p w14:paraId="6D189DEF" w14:textId="5E6E70AB" w:rsidR="00296DF4" w:rsidRPr="006F6244" w:rsidRDefault="00CD275F" w:rsidP="00B47795">
      <w:pPr>
        <w:pStyle w:val="Ttulo2"/>
      </w:pPr>
      <w:r w:rsidRPr="006F6244">
        <w:t xml:space="preserve">6.2 La </w:t>
      </w:r>
      <w:r w:rsidR="00060E47" w:rsidRPr="006F6244">
        <w:t>línea</w:t>
      </w:r>
      <w:r w:rsidRPr="006F6244">
        <w:t xml:space="preserve"> de vista horizontal como criterio de </w:t>
      </w:r>
      <w:r w:rsidR="00060E47" w:rsidRPr="006F6244">
        <w:t>diseño</w:t>
      </w:r>
      <w:r w:rsidRPr="006F6244">
        <w:t xml:space="preserve"> estructural</w:t>
      </w:r>
    </w:p>
    <w:p w14:paraId="646FC80B" w14:textId="3B3D5B9F" w:rsidR="00296DF4" w:rsidRPr="006F6244" w:rsidRDefault="00CD275F" w:rsidP="00B47795">
      <w:r w:rsidRPr="006F6244">
        <w:t>El IAM (Institute of Asset Management) utiliza el concepto de '</w:t>
      </w:r>
      <w:r w:rsidR="00060E47" w:rsidRPr="006F6244">
        <w:t>línea</w:t>
      </w:r>
      <w:r w:rsidRPr="006F6244">
        <w:t xml:space="preserve"> de vista' para describir la capacidad de una </w:t>
      </w:r>
      <w:r w:rsidR="00060E47" w:rsidRPr="006F6244">
        <w:t>organización</w:t>
      </w:r>
      <w:r w:rsidRPr="006F6244">
        <w:t xml:space="preserve"> de conectar directamente sus objetivos </w:t>
      </w:r>
      <w:r w:rsidR="00060E47" w:rsidRPr="006F6244">
        <w:t>estratégicos</w:t>
      </w:r>
      <w:r w:rsidRPr="006F6244">
        <w:t xml:space="preserve"> con las decisiones operativas diarias. Una </w:t>
      </w:r>
      <w:r w:rsidR="00060E47" w:rsidRPr="006F6244">
        <w:t>organización</w:t>
      </w:r>
      <w:r w:rsidRPr="006F6244">
        <w:t xml:space="preserve"> con </w:t>
      </w:r>
      <w:r w:rsidR="00060E47" w:rsidRPr="006F6244">
        <w:t>línea</w:t>
      </w:r>
      <w:r w:rsidRPr="006F6244">
        <w:t xml:space="preserve"> de vista clara puede responder la pregunta: </w:t>
      </w:r>
      <w:r w:rsidR="00060E47" w:rsidRPr="006F6244">
        <w:t>¿</w:t>
      </w:r>
      <w:r w:rsidR="00B8512A" w:rsidRPr="006F6244">
        <w:t>cómo</w:t>
      </w:r>
      <w:r w:rsidR="00060E47" w:rsidRPr="006F6244">
        <w:t xml:space="preserve"> esta decisión de hoy contribuye a los objetivos de largo plazo que hemos declarado?</w:t>
      </w:r>
    </w:p>
    <w:p w14:paraId="2F5A2F54" w14:textId="77777777" w:rsidR="00296DF4" w:rsidRPr="006F6244" w:rsidRDefault="00296DF4" w:rsidP="00B47795"/>
    <w:p w14:paraId="31D6817C" w14:textId="68F94C7D" w:rsidR="00296DF4" w:rsidRPr="006F6244" w:rsidRDefault="00CD275F" w:rsidP="00B47795">
      <w:r w:rsidRPr="006F6244">
        <w:t xml:space="preserve">Cuando confiabilidad reporta bajo mantenimiento, la </w:t>
      </w:r>
      <w:r w:rsidR="00060E47" w:rsidRPr="006F6244">
        <w:t>línea</w:t>
      </w:r>
      <w:r w:rsidRPr="006F6244">
        <w:t xml:space="preserve"> de vista de esa </w:t>
      </w:r>
      <w:r w:rsidR="00060E47" w:rsidRPr="006F6244">
        <w:t>función</w:t>
      </w:r>
      <w:r w:rsidRPr="006F6244">
        <w:t xml:space="preserve"> hacia la estrategia corporativa pasa obligatoriamente por el filtro de los objetivos de mantenimiento. Cualquier argumento sobre ciclo de vida de activos, costo total de propiedad o riesgo operacional de largo plazo debe competir primero con los objetivos de disponibilidad inmediata y costo de mantenimiento de corto plazo. Bajo </w:t>
      </w:r>
      <w:r w:rsidR="00060E47" w:rsidRPr="006F6244">
        <w:t>presión</w:t>
      </w:r>
      <w:r w:rsidRPr="006F6244">
        <w:t xml:space="preserve">, la </w:t>
      </w:r>
      <w:r w:rsidR="00060E47" w:rsidRPr="006F6244">
        <w:t>línea</w:t>
      </w:r>
      <w:r w:rsidRPr="006F6244">
        <w:t xml:space="preserve"> de vista corta (mantenimiento) gana siempre a la </w:t>
      </w:r>
      <w:r w:rsidR="00060E47" w:rsidRPr="006F6244">
        <w:t>línea</w:t>
      </w:r>
      <w:r w:rsidRPr="006F6244">
        <w:t xml:space="preserve"> de vista larga (</w:t>
      </w:r>
      <w:r w:rsidR="00060E47" w:rsidRPr="006F6244">
        <w:t>gestión</w:t>
      </w:r>
      <w:r w:rsidRPr="006F6244">
        <w:t xml:space="preserve"> de activos).</w:t>
      </w:r>
    </w:p>
    <w:p w14:paraId="0D322EF8" w14:textId="77777777" w:rsidR="00296DF4" w:rsidRPr="006F6244" w:rsidRDefault="00296DF4" w:rsidP="00B47795"/>
    <w:p w14:paraId="5940870E" w14:textId="27A918E5" w:rsidR="00296DF4" w:rsidRPr="006F6244" w:rsidRDefault="00CD275F" w:rsidP="00B47795">
      <w:r w:rsidRPr="006F6244">
        <w:t xml:space="preserve">Este no es un problema de personas ni de voluntad: es una consecuencia estructural previsible. El </w:t>
      </w:r>
      <w:r w:rsidR="00060E47" w:rsidRPr="006F6244">
        <w:t>diseño</w:t>
      </w:r>
      <w:r w:rsidRPr="006F6244">
        <w:t xml:space="preserve"> correcto requiere que la </w:t>
      </w:r>
      <w:r w:rsidR="00060E47" w:rsidRPr="006F6244">
        <w:t>función</w:t>
      </w:r>
      <w:r w:rsidRPr="006F6244">
        <w:t xml:space="preserve"> de confiabilidad tenga una </w:t>
      </w:r>
      <w:r w:rsidR="00060E47" w:rsidRPr="006F6244">
        <w:t>línea</w:t>
      </w:r>
      <w:r w:rsidRPr="006F6244">
        <w:t xml:space="preserve"> de vista directa hacia la estrategia corporativa, sin intermediarios que filtren sus argumentos a </w:t>
      </w:r>
      <w:r w:rsidR="00060E47" w:rsidRPr="006F6244">
        <w:t>través</w:t>
      </w:r>
      <w:r w:rsidRPr="006F6244">
        <w:t xml:space="preserve"> de objetivos de corto plazo.</w:t>
      </w:r>
    </w:p>
    <w:p w14:paraId="1B8A0F50" w14:textId="77777777" w:rsidR="00296DF4" w:rsidRPr="006F6244" w:rsidRDefault="00296DF4" w:rsidP="00B47795"/>
    <w:p w14:paraId="1A7A20C5" w14:textId="63EE3915" w:rsidR="00296DF4" w:rsidRPr="006F6244" w:rsidRDefault="00CD275F" w:rsidP="00B47795">
      <w:pPr>
        <w:pStyle w:val="Ttulo2"/>
      </w:pPr>
      <w:r w:rsidRPr="006F6244">
        <w:t xml:space="preserve">6.3 La </w:t>
      </w:r>
      <w:r w:rsidR="00060E47" w:rsidRPr="006F6244">
        <w:t>política</w:t>
      </w:r>
      <w:r w:rsidRPr="006F6244">
        <w:t xml:space="preserve"> de </w:t>
      </w:r>
      <w:r w:rsidR="00060E47" w:rsidRPr="006F6244">
        <w:t>gestión</w:t>
      </w:r>
      <w:r w:rsidRPr="006F6244">
        <w:t xml:space="preserve"> de activos como </w:t>
      </w:r>
      <w:r w:rsidR="00060E47" w:rsidRPr="006F6244">
        <w:t>límite</w:t>
      </w:r>
      <w:r w:rsidRPr="006F6244">
        <w:t xml:space="preserve"> formal</w:t>
      </w:r>
    </w:p>
    <w:p w14:paraId="5A47DB97" w14:textId="496AC142" w:rsidR="00296DF4" w:rsidRPr="006F6244" w:rsidRDefault="00CD275F" w:rsidP="00B47795">
      <w:r w:rsidRPr="006F6244">
        <w:t xml:space="preserve">Una de las brechas </w:t>
      </w:r>
      <w:r w:rsidR="00060E47" w:rsidRPr="006F6244">
        <w:t>más</w:t>
      </w:r>
      <w:r w:rsidRPr="006F6244">
        <w:t xml:space="preserve"> frecuentes que se identifica en los assessments de madurez en </w:t>
      </w:r>
      <w:r w:rsidR="00060E47" w:rsidRPr="006F6244">
        <w:t>gestión</w:t>
      </w:r>
      <w:r w:rsidRPr="006F6244">
        <w:t xml:space="preserve"> de activos es la ausencia de una </w:t>
      </w:r>
      <w:r w:rsidR="00060E47" w:rsidRPr="006F6244">
        <w:t>política</w:t>
      </w:r>
      <w:r w:rsidRPr="006F6244">
        <w:t xml:space="preserve"> formal de </w:t>
      </w:r>
      <w:r w:rsidR="00060E47" w:rsidRPr="006F6244">
        <w:t>gestión</w:t>
      </w:r>
      <w:r w:rsidRPr="006F6244">
        <w:t xml:space="preserve"> de activos aprobada por la alta </w:t>
      </w:r>
      <w:r w:rsidR="00060E47" w:rsidRPr="006F6244">
        <w:t>dirección</w:t>
      </w:r>
      <w:r w:rsidRPr="006F6244">
        <w:t xml:space="preserve">. La </w:t>
      </w:r>
      <w:r w:rsidR="00060E47" w:rsidRPr="006F6244">
        <w:t>organización</w:t>
      </w:r>
      <w:r w:rsidRPr="006F6244">
        <w:t xml:space="preserve"> tiene </w:t>
      </w:r>
      <w:r w:rsidR="00060E47" w:rsidRPr="006F6244">
        <w:t>políticas</w:t>
      </w:r>
      <w:r w:rsidRPr="006F6244">
        <w:t xml:space="preserve"> de seguridad, ambientales, de calidad y de responsabilidad social, pero no tiene un documento que establezca formalmente como debe gestionar sus activos, que valor se espera de ellos, y bajo que principios se tomaran las decisiones sobre su ciclo de vida.</w:t>
      </w:r>
    </w:p>
    <w:p w14:paraId="11C00846" w14:textId="77777777" w:rsidR="00296DF4" w:rsidRPr="006F6244" w:rsidRDefault="00296DF4" w:rsidP="00B47795"/>
    <w:p w14:paraId="0F0A25CC" w14:textId="7DE1EA02" w:rsidR="00296DF4" w:rsidRPr="006F6244" w:rsidRDefault="00CD275F" w:rsidP="00B47795">
      <w:r w:rsidRPr="006F6244">
        <w:t xml:space="preserve">Esta ausencia no es casual: refleja que la </w:t>
      </w:r>
      <w:r w:rsidR="00060E47" w:rsidRPr="006F6244">
        <w:t>gestión</w:t>
      </w:r>
      <w:r w:rsidRPr="006F6244">
        <w:t xml:space="preserve"> de activos no ha alcanzado el nivel de formalidad que tienen otras dimensiones de la </w:t>
      </w:r>
      <w:r w:rsidR="00060E47" w:rsidRPr="006F6244">
        <w:t>gestión</w:t>
      </w:r>
      <w:r w:rsidRPr="006F6244">
        <w:t xml:space="preserve"> organizacional. Y sin una </w:t>
      </w:r>
      <w:r w:rsidR="00060E47" w:rsidRPr="006F6244">
        <w:t>política</w:t>
      </w:r>
      <w:r w:rsidRPr="006F6244">
        <w:t xml:space="preserve"> formal, no hay un sistema de </w:t>
      </w:r>
      <w:r w:rsidR="00060E47" w:rsidRPr="006F6244">
        <w:t>límites</w:t>
      </w:r>
      <w:r w:rsidRPr="006F6244">
        <w:t xml:space="preserve"> que proteja las decisiones de largo plazo sobre activos cuando estas entran en conflicto con los objetivos operativos de corto plazo.</w:t>
      </w:r>
    </w:p>
    <w:p w14:paraId="1358B7B6" w14:textId="77777777" w:rsidR="00296DF4" w:rsidRPr="006F6244" w:rsidRDefault="00296DF4" w:rsidP="00B47795"/>
    <w:p w14:paraId="4D8C8839" w14:textId="44413B3C" w:rsidR="00296DF4" w:rsidRPr="006F6244" w:rsidRDefault="00CD275F" w:rsidP="00B47795">
      <w:r w:rsidRPr="006F6244">
        <w:t xml:space="preserve">La </w:t>
      </w:r>
      <w:r w:rsidR="00060E47" w:rsidRPr="006F6244">
        <w:t>política</w:t>
      </w:r>
      <w:r w:rsidRPr="006F6244">
        <w:t xml:space="preserve"> de </w:t>
      </w:r>
      <w:r w:rsidR="00060E47" w:rsidRPr="006F6244">
        <w:t>gestión</w:t>
      </w:r>
      <w:r w:rsidRPr="006F6244">
        <w:t xml:space="preserve"> de activos, cuando existe y </w:t>
      </w:r>
      <w:r w:rsidR="00060E47" w:rsidRPr="006F6244">
        <w:t>está</w:t>
      </w:r>
      <w:r w:rsidRPr="006F6244">
        <w:t xml:space="preserve"> bien formulada, opera como el sistema de </w:t>
      </w:r>
      <w:r w:rsidR="00060E47" w:rsidRPr="006F6244">
        <w:t>límites</w:t>
      </w:r>
      <w:r w:rsidRPr="006F6244">
        <w:t xml:space="preserve"> de Simons para las decisiones sobre activos: establece que no se puede hacer, que decisiones requieren que nivel de </w:t>
      </w:r>
      <w:r w:rsidR="00060E47" w:rsidRPr="006F6244">
        <w:t>aprobación</w:t>
      </w:r>
      <w:r w:rsidRPr="006F6244">
        <w:t xml:space="preserve">, y que criterios no negociables rigen la </w:t>
      </w:r>
      <w:r w:rsidR="00060E47" w:rsidRPr="006F6244">
        <w:t>gestión</w:t>
      </w:r>
      <w:r w:rsidRPr="006F6244">
        <w:t xml:space="preserve"> del portafolio de activos a lo largo de su ciclo de vida.</w:t>
      </w:r>
    </w:p>
    <w:p w14:paraId="2352DB02" w14:textId="77777777" w:rsidR="00296DF4" w:rsidRPr="006F6244" w:rsidRDefault="00296DF4" w:rsidP="00B47795"/>
    <w:p w14:paraId="3CA8AF92" w14:textId="0BF5945D" w:rsidR="00296DF4" w:rsidRPr="006F6244" w:rsidRDefault="00CD275F" w:rsidP="00B47795">
      <w:pPr>
        <w:pStyle w:val="Ttulo1"/>
      </w:pPr>
      <w:r w:rsidRPr="006F6244">
        <w:lastRenderedPageBreak/>
        <w:t>Una herramienta para llevarse: la pregunta de la estrella</w:t>
      </w:r>
    </w:p>
    <w:p w14:paraId="2E6457B2" w14:textId="1B4CCAF8" w:rsidR="00296DF4" w:rsidRPr="006F6244" w:rsidRDefault="00CD275F" w:rsidP="00B47795">
      <w:r w:rsidRPr="006F6244">
        <w:t xml:space="preserve">Al regresar a su </w:t>
      </w:r>
      <w:r w:rsidR="00060E47" w:rsidRPr="006F6244">
        <w:t>organización</w:t>
      </w:r>
      <w:r w:rsidRPr="006F6244">
        <w:t xml:space="preserve"> </w:t>
      </w:r>
      <w:r w:rsidR="00060E47" w:rsidRPr="006F6244">
        <w:t>después</w:t>
      </w:r>
      <w:r w:rsidRPr="006F6244">
        <w:t xml:space="preserve"> de esta </w:t>
      </w:r>
      <w:r w:rsidR="00060E47" w:rsidRPr="006F6244">
        <w:t>sesión</w:t>
      </w:r>
      <w:r w:rsidRPr="006F6244">
        <w:t xml:space="preserve">, hay una pregunta que puede iniciar un </w:t>
      </w:r>
      <w:r w:rsidR="00060E47" w:rsidRPr="006F6244">
        <w:t>diagnóstico</w:t>
      </w:r>
      <w:r w:rsidRPr="006F6244">
        <w:t xml:space="preserve"> de </w:t>
      </w:r>
      <w:r w:rsidR="00060E47" w:rsidRPr="006F6244">
        <w:t>desalineación</w:t>
      </w:r>
      <w:r w:rsidRPr="006F6244">
        <w:t xml:space="preserve"> sin necesidad de un proceso formal extenso: </w:t>
      </w:r>
      <w:r w:rsidR="00060E47" w:rsidRPr="006F6244">
        <w:t xml:space="preserve">si observamos el comportamiento real de las personas en esta organización (no el declarado, el real), ¿para </w:t>
      </w:r>
      <w:r w:rsidR="00B8512A" w:rsidRPr="006F6244">
        <w:t>qué</w:t>
      </w:r>
      <w:r w:rsidR="00060E47" w:rsidRPr="006F6244">
        <w:t xml:space="preserve"> sistema organizacional parece que fueron diseñadas?</w:t>
      </w:r>
    </w:p>
    <w:p w14:paraId="5A851178" w14:textId="77777777" w:rsidR="00296DF4" w:rsidRPr="006F6244" w:rsidRDefault="00296DF4" w:rsidP="00B47795"/>
    <w:p w14:paraId="3DFBFF36" w14:textId="0DE2C71E" w:rsidR="00296DF4" w:rsidRPr="006F6244" w:rsidRDefault="00CD275F" w:rsidP="00B47795">
      <w:r w:rsidRPr="006F6244">
        <w:t xml:space="preserve">Si la respuesta a esa pregunta no coincide con la estrategia declarada, hay una </w:t>
      </w:r>
      <w:r w:rsidR="00060E47" w:rsidRPr="006F6244">
        <w:t>desalineación</w:t>
      </w:r>
      <w:r w:rsidRPr="006F6244">
        <w:t xml:space="preserve"> que vale la pena </w:t>
      </w:r>
      <w:r w:rsidR="00B8512A" w:rsidRPr="006F6244">
        <w:t>diagn</w:t>
      </w:r>
      <w:r w:rsidR="00B8512A">
        <w:t>o</w:t>
      </w:r>
      <w:r w:rsidR="00B8512A" w:rsidRPr="006F6244">
        <w:t>sticar</w:t>
      </w:r>
      <w:r w:rsidRPr="006F6244">
        <w:t xml:space="preserve"> con </w:t>
      </w:r>
      <w:r w:rsidR="00060E47" w:rsidRPr="006F6244">
        <w:t>más</w:t>
      </w:r>
      <w:r w:rsidRPr="006F6244">
        <w:t xml:space="preserve"> detalle. La </w:t>
      </w:r>
      <w:r w:rsidR="00060E47" w:rsidRPr="006F6244">
        <w:t>metodología</w:t>
      </w:r>
      <w:r w:rsidRPr="006F6244">
        <w:t xml:space="preserve"> para ese </w:t>
      </w:r>
      <w:r w:rsidR="00060E47" w:rsidRPr="006F6244">
        <w:t>diagnóstico</w:t>
      </w:r>
      <w:r w:rsidRPr="006F6244">
        <w:t xml:space="preserve"> es la Estrella de Galbraith: revisar cada una de las cinco puntas y preguntarse si </w:t>
      </w:r>
      <w:r w:rsidR="00060E47" w:rsidRPr="006F6244">
        <w:t>está</w:t>
      </w:r>
      <w:r w:rsidRPr="006F6244">
        <w:t xml:space="preserve"> configurada para producir los comportamientos que la estrategia requiere.</w:t>
      </w:r>
    </w:p>
    <w:p w14:paraId="077A9390" w14:textId="77777777" w:rsidR="00296DF4" w:rsidRPr="006F6244" w:rsidRDefault="00296DF4" w:rsidP="00B47795"/>
    <w:p w14:paraId="047B9FBB" w14:textId="5867D858" w:rsidR="00296DF4" w:rsidRPr="006F6244" w:rsidRDefault="00CD275F" w:rsidP="00B47795">
      <w:r w:rsidRPr="006F6244">
        <w:t xml:space="preserve">Y al identificar la punta que </w:t>
      </w:r>
      <w:r w:rsidR="00060E47" w:rsidRPr="006F6244">
        <w:t>más</w:t>
      </w:r>
      <w:r w:rsidRPr="006F6244">
        <w:t xml:space="preserve"> </w:t>
      </w:r>
      <w:r w:rsidR="00060E47" w:rsidRPr="006F6244">
        <w:t>está</w:t>
      </w:r>
      <w:r w:rsidRPr="006F6244">
        <w:t xml:space="preserve"> bloqueando la estrategia, la pregunta siguiente es </w:t>
      </w:r>
      <w:r w:rsidR="00060E47" w:rsidRPr="006F6244">
        <w:t>cuál</w:t>
      </w:r>
      <w:r w:rsidRPr="006F6244">
        <w:t xml:space="preserve"> de las cuatro palancas de Simons </w:t>
      </w:r>
      <w:r w:rsidR="00060E47" w:rsidRPr="006F6244">
        <w:t>está</w:t>
      </w:r>
      <w:r w:rsidRPr="006F6244">
        <w:t xml:space="preserve"> ausente o mal </w:t>
      </w:r>
      <w:r w:rsidR="00060E47" w:rsidRPr="006F6244">
        <w:t>diseñada</w:t>
      </w:r>
      <w:r w:rsidRPr="006F6244">
        <w:t xml:space="preserve">: las creencias no </w:t>
      </w:r>
      <w:r w:rsidR="00060E47" w:rsidRPr="006F6244">
        <w:t>están</w:t>
      </w:r>
      <w:r w:rsidRPr="006F6244">
        <w:t xml:space="preserve"> comunicando la </w:t>
      </w:r>
      <w:r w:rsidR="00060E47" w:rsidRPr="006F6244">
        <w:t>dirección</w:t>
      </w:r>
      <w:r w:rsidRPr="006F6244">
        <w:t xml:space="preserve"> correcta, los limites no </w:t>
      </w:r>
      <w:r w:rsidR="00060E47" w:rsidRPr="006F6244">
        <w:t>están</w:t>
      </w:r>
      <w:r w:rsidRPr="006F6244">
        <w:t xml:space="preserve"> protegiendo las decisiones de largo plazo, el control diagnostico </w:t>
      </w:r>
      <w:r w:rsidR="00060E47" w:rsidRPr="006F6244">
        <w:t>está</w:t>
      </w:r>
      <w:r w:rsidRPr="006F6244">
        <w:t xml:space="preserve"> midiendo lo </w:t>
      </w:r>
      <w:r w:rsidR="00060E47" w:rsidRPr="006F6244">
        <w:t>fácil</w:t>
      </w:r>
      <w:r w:rsidRPr="006F6244">
        <w:t xml:space="preserve"> en lugar de lo importante, o el control interactivo nunca ocurre porque nadie en la alta </w:t>
      </w:r>
      <w:r w:rsidR="00060E47" w:rsidRPr="006F6244">
        <w:t>dirección</w:t>
      </w:r>
      <w:r w:rsidRPr="006F6244">
        <w:t xml:space="preserve"> ha decidido involucrarse con las preguntas </w:t>
      </w:r>
      <w:r w:rsidR="00060E47" w:rsidRPr="006F6244">
        <w:t>estratégicas</w:t>
      </w:r>
      <w:r w:rsidRPr="006F6244">
        <w:t xml:space="preserve"> que la </w:t>
      </w:r>
      <w:r w:rsidR="00060E47" w:rsidRPr="006F6244">
        <w:t>función</w:t>
      </w:r>
      <w:r w:rsidRPr="006F6244">
        <w:t xml:space="preserve"> de activos </w:t>
      </w:r>
      <w:r w:rsidR="00060E47" w:rsidRPr="006F6244">
        <w:t>debería</w:t>
      </w:r>
      <w:r w:rsidRPr="006F6244">
        <w:t xml:space="preserve"> estar respondiendo.</w:t>
      </w:r>
    </w:p>
    <w:p w14:paraId="15AB870D" w14:textId="77777777" w:rsidR="00296DF4" w:rsidRPr="006F6244" w:rsidRDefault="00296DF4" w:rsidP="00B4779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08"/>
      </w:tblGrid>
      <w:tr w:rsidR="00296DF4" w:rsidRPr="006F6244" w14:paraId="2BDBA4B0" w14:textId="77777777" w:rsidTr="00A83EC6">
        <w:tc>
          <w:tcPr>
            <w:tcW w:w="5000" w:type="pct"/>
            <w:tcBorders>
              <w:top w:val="none" w:sz="0" w:space="0" w:color="FFFFFF"/>
              <w:left w:val="single" w:sz="24" w:space="0" w:color="1B3A6B"/>
              <w:bottom w:val="none" w:sz="0" w:space="0" w:color="FFFFFF"/>
              <w:right w:val="none" w:sz="0" w:space="0" w:color="FFFFFF"/>
            </w:tcBorders>
            <w:shd w:val="clear" w:color="auto" w:fill="EDF4F9"/>
            <w:tcMar>
              <w:top w:w="140" w:type="dxa"/>
              <w:left w:w="260" w:type="dxa"/>
              <w:bottom w:w="140" w:type="dxa"/>
              <w:right w:w="200" w:type="dxa"/>
            </w:tcMar>
          </w:tcPr>
          <w:p w14:paraId="7068C773" w14:textId="11198448" w:rsidR="00296DF4" w:rsidRPr="006F6244" w:rsidRDefault="00CD275F" w:rsidP="00B47795">
            <w:r w:rsidRPr="006F6244">
              <w:t xml:space="preserve">De nada sirve lubricar con el mejor lubricante si no corriges la </w:t>
            </w:r>
            <w:r w:rsidR="00060E47" w:rsidRPr="006F6244">
              <w:t>desalineación</w:t>
            </w:r>
            <w:r w:rsidRPr="006F6244">
              <w:t>.</w:t>
            </w:r>
          </w:p>
          <w:p w14:paraId="7EB87CC9" w14:textId="1A015337" w:rsidR="00296DF4" w:rsidRPr="006F6244" w:rsidRDefault="00CD275F" w:rsidP="00B47795">
            <w:r w:rsidRPr="006F6244">
              <w:t xml:space="preserve">Una </w:t>
            </w:r>
            <w:r w:rsidR="00060E47" w:rsidRPr="006F6244">
              <w:t>organización</w:t>
            </w:r>
            <w:r w:rsidRPr="006F6244">
              <w:t xml:space="preserve"> bien </w:t>
            </w:r>
            <w:r w:rsidR="00060E47" w:rsidRPr="006F6244">
              <w:t>diseñada</w:t>
            </w:r>
            <w:r w:rsidRPr="006F6244">
              <w:t xml:space="preserve"> ejecuta su estrategia casi sin esfuerzo.</w:t>
            </w:r>
          </w:p>
          <w:p w14:paraId="06982E86" w14:textId="4DDD275F" w:rsidR="00296DF4" w:rsidRPr="00A83EC6" w:rsidRDefault="00CD275F" w:rsidP="00B47795">
            <w:r w:rsidRPr="00A83EC6">
              <w:t xml:space="preserve">Una </w:t>
            </w:r>
            <w:r w:rsidR="00060E47" w:rsidRPr="00A83EC6">
              <w:t>organización</w:t>
            </w:r>
            <w:r w:rsidRPr="00A83EC6">
              <w:t xml:space="preserve"> mal alineada la sabotea, aunque todos trabajen duro.</w:t>
            </w:r>
          </w:p>
          <w:p w14:paraId="173D75C4" w14:textId="081D7673" w:rsidR="00296DF4" w:rsidRPr="006F6244" w:rsidRDefault="00CD275F" w:rsidP="00B47795">
            <w:r w:rsidRPr="006F6244">
              <w:t>Cambia el sistema</w:t>
            </w:r>
            <w:r w:rsidR="00A83EC6">
              <w:t xml:space="preserve"> y l</w:t>
            </w:r>
            <w:r w:rsidRPr="006F6244">
              <w:t xml:space="preserve">os comportamientos cambian </w:t>
            </w:r>
            <w:r w:rsidR="00A83EC6">
              <w:t>como consecuencia</w:t>
            </w:r>
            <w:r w:rsidRPr="006F6244">
              <w:t>.</w:t>
            </w:r>
          </w:p>
        </w:tc>
      </w:tr>
    </w:tbl>
    <w:p w14:paraId="2449CE87" w14:textId="77777777" w:rsidR="00296DF4" w:rsidRDefault="00296DF4" w:rsidP="00B47795"/>
    <w:p w14:paraId="7CC43582" w14:textId="77777777" w:rsidR="00FF21B0" w:rsidRDefault="00FF21B0" w:rsidP="00B47795"/>
    <w:p w14:paraId="20B7439D" w14:textId="77777777" w:rsidR="00FF21B0" w:rsidRDefault="00FF21B0" w:rsidP="00B47795"/>
    <w:p w14:paraId="511AC1F1" w14:textId="77777777" w:rsidR="00FF21B0" w:rsidRDefault="00FF21B0" w:rsidP="00B47795"/>
    <w:p w14:paraId="30445886" w14:textId="77777777" w:rsidR="00FF21B0" w:rsidRDefault="00FF21B0" w:rsidP="00B47795"/>
    <w:p w14:paraId="5B0C797F" w14:textId="77777777" w:rsidR="00FF21B0" w:rsidRDefault="00FF21B0" w:rsidP="00B47795"/>
    <w:p w14:paraId="2D74C227" w14:textId="77777777" w:rsidR="00FF21B0" w:rsidRDefault="00FF21B0" w:rsidP="00B47795"/>
    <w:p w14:paraId="5807C776" w14:textId="77777777" w:rsidR="00FF21B0" w:rsidRDefault="00FF21B0" w:rsidP="00B47795"/>
    <w:p w14:paraId="5189E308" w14:textId="77777777" w:rsidR="00FF21B0" w:rsidRDefault="00FF21B0" w:rsidP="00B47795"/>
    <w:p w14:paraId="32BB1582" w14:textId="77777777" w:rsidR="00FF21B0" w:rsidRDefault="00FF21B0" w:rsidP="00B47795"/>
    <w:p w14:paraId="61BC713E" w14:textId="77777777" w:rsidR="00FF21B0" w:rsidRDefault="00FF21B0" w:rsidP="00B47795"/>
    <w:p w14:paraId="67E8028F" w14:textId="77777777" w:rsidR="00FF21B0" w:rsidRDefault="00FF21B0" w:rsidP="00B47795"/>
    <w:p w14:paraId="6A67AD12" w14:textId="77777777" w:rsidR="00FF21B0" w:rsidRDefault="00FF21B0" w:rsidP="00B47795"/>
    <w:p w14:paraId="68BCFF7E" w14:textId="77777777" w:rsidR="00FF21B0" w:rsidRPr="006F6244" w:rsidRDefault="00FF21B0" w:rsidP="00B47795"/>
    <w:p w14:paraId="3E84DBAC" w14:textId="34534BC9" w:rsidR="00296DF4" w:rsidRPr="006F6244" w:rsidRDefault="00CD275F" w:rsidP="00B47795">
      <w:pPr>
        <w:pStyle w:val="Ttulo1"/>
      </w:pPr>
      <w:r w:rsidRPr="006F6244">
        <w:lastRenderedPageBreak/>
        <w:t>Referencias</w:t>
      </w:r>
    </w:p>
    <w:p w14:paraId="09EC2C08" w14:textId="77777777" w:rsidR="00296DF4" w:rsidRPr="00FF21B0" w:rsidRDefault="00CD275F" w:rsidP="00B47795">
      <w:pPr>
        <w:rPr>
          <w:lang w:val="en-US"/>
        </w:rPr>
      </w:pPr>
      <w:r w:rsidRPr="00FF21B0">
        <w:rPr>
          <w:lang w:val="en-US"/>
        </w:rPr>
        <w:t xml:space="preserve">Cressey, D. R. (1953). </w:t>
      </w:r>
      <w:r w:rsidRPr="00060E47">
        <w:rPr>
          <w:lang w:val="en-US"/>
        </w:rPr>
        <w:t xml:space="preserve">Other People's Money: A Study of the Social Psychology of Embezzlement. </w:t>
      </w:r>
      <w:r w:rsidRPr="00FF21B0">
        <w:rPr>
          <w:lang w:val="en-US"/>
        </w:rPr>
        <w:t>Free Press.</w:t>
      </w:r>
    </w:p>
    <w:p w14:paraId="4461DA84" w14:textId="77777777" w:rsidR="00296DF4" w:rsidRPr="00FF21B0" w:rsidRDefault="00CD275F" w:rsidP="00B47795">
      <w:pPr>
        <w:rPr>
          <w:lang w:val="en-US"/>
        </w:rPr>
      </w:pPr>
      <w:r w:rsidRPr="00FF21B0">
        <w:rPr>
          <w:lang w:val="en-US"/>
        </w:rPr>
        <w:t>Galbraith, J. R. (1973). Designing Complex Organizations. Addison-Wesley.</w:t>
      </w:r>
    </w:p>
    <w:p w14:paraId="7908C8D9" w14:textId="77777777" w:rsidR="00296DF4" w:rsidRPr="00FF21B0" w:rsidRDefault="00CD275F" w:rsidP="00B47795">
      <w:pPr>
        <w:rPr>
          <w:lang w:val="en-US"/>
        </w:rPr>
      </w:pPr>
      <w:r w:rsidRPr="00FF21B0">
        <w:rPr>
          <w:lang w:val="en-US"/>
        </w:rPr>
        <w:t>Galbraith, J. R. (2002). Designing Organizations: An Executive Guide to Strategy, Structure, and Process. Jossey-Bass.</w:t>
      </w:r>
    </w:p>
    <w:p w14:paraId="610E374C" w14:textId="77777777" w:rsidR="00296DF4" w:rsidRPr="00FF21B0" w:rsidRDefault="00CD275F" w:rsidP="00B47795">
      <w:pPr>
        <w:rPr>
          <w:lang w:val="en-US"/>
        </w:rPr>
      </w:pPr>
      <w:r w:rsidRPr="00FF21B0">
        <w:rPr>
          <w:lang w:val="en-US"/>
        </w:rPr>
        <w:t>Goodhart, C. A. E. (1975). Problems of Monetary Management: The UK Experience. Papers in Monetary Economics. Reserve Bank of Australia.</w:t>
      </w:r>
    </w:p>
    <w:p w14:paraId="796C5238" w14:textId="77777777" w:rsidR="00296DF4" w:rsidRPr="00FF21B0" w:rsidRDefault="00CD275F" w:rsidP="00B47795">
      <w:pPr>
        <w:rPr>
          <w:lang w:val="en-US"/>
        </w:rPr>
      </w:pPr>
      <w:r w:rsidRPr="00FF21B0">
        <w:rPr>
          <w:lang w:val="en-US"/>
        </w:rPr>
        <w:t>Institute of Asset Management (2015). Asset Management — An Anatomy (v3). The Institute of Asset Management.</w:t>
      </w:r>
    </w:p>
    <w:p w14:paraId="4B9B38F6" w14:textId="77777777" w:rsidR="00296DF4" w:rsidRPr="00FF21B0" w:rsidRDefault="00CD275F" w:rsidP="00B47795">
      <w:pPr>
        <w:rPr>
          <w:lang w:val="en-US"/>
        </w:rPr>
      </w:pPr>
      <w:r w:rsidRPr="00FF21B0">
        <w:rPr>
          <w:lang w:val="en-US"/>
        </w:rPr>
        <w:t>ISO 55000:2014. Asset Management — Overview, Principles and Terminology. International Organization for Standardization.</w:t>
      </w:r>
    </w:p>
    <w:p w14:paraId="1CE510B5" w14:textId="77777777" w:rsidR="00296DF4" w:rsidRPr="00FF21B0" w:rsidRDefault="00CD275F" w:rsidP="00B47795">
      <w:pPr>
        <w:rPr>
          <w:lang w:val="en-US"/>
        </w:rPr>
      </w:pPr>
      <w:r w:rsidRPr="00FF21B0">
        <w:rPr>
          <w:lang w:val="en-US"/>
        </w:rPr>
        <w:t>Kaplan, R. S., &amp; Norton, D. P. (2001). The Strategy-Focused Organization. Harvard Business School Press.</w:t>
      </w:r>
    </w:p>
    <w:p w14:paraId="1ABEB358" w14:textId="77777777" w:rsidR="00296DF4" w:rsidRPr="00FF21B0" w:rsidRDefault="00CD275F" w:rsidP="00B47795">
      <w:pPr>
        <w:rPr>
          <w:lang w:val="en-US"/>
        </w:rPr>
      </w:pPr>
      <w:r w:rsidRPr="00FF21B0">
        <w:rPr>
          <w:lang w:val="en-US"/>
        </w:rPr>
        <w:t xml:space="preserve">Kerr, S. (1975). On the Folly of Rewarding </w:t>
      </w:r>
      <w:proofErr w:type="gramStart"/>
      <w:r w:rsidRPr="00FF21B0">
        <w:rPr>
          <w:lang w:val="en-US"/>
        </w:rPr>
        <w:t>A</w:t>
      </w:r>
      <w:proofErr w:type="gramEnd"/>
      <w:r w:rsidRPr="00FF21B0">
        <w:rPr>
          <w:lang w:val="en-US"/>
        </w:rPr>
        <w:t xml:space="preserve"> While Hoping for B. Academy of Management Journal, 18(4), 769-783.</w:t>
      </w:r>
    </w:p>
    <w:p w14:paraId="20F2E44D" w14:textId="77777777" w:rsidR="00296DF4" w:rsidRPr="00FF21B0" w:rsidRDefault="00CD275F" w:rsidP="00B47795">
      <w:pPr>
        <w:rPr>
          <w:lang w:val="en-US"/>
        </w:rPr>
      </w:pPr>
      <w:r w:rsidRPr="00FF21B0">
        <w:rPr>
          <w:lang w:val="en-US"/>
        </w:rPr>
        <w:t>Simons, R. (1995). Levers of Control: How Managers Use Innovative Control Systems to Drive Strategic Renewal. Harvard Business School Press.</w:t>
      </w:r>
    </w:p>
    <w:p w14:paraId="212D33B1" w14:textId="77777777" w:rsidR="00296DF4" w:rsidRPr="00FF21B0" w:rsidRDefault="00CD275F" w:rsidP="00B47795">
      <w:pPr>
        <w:rPr>
          <w:lang w:val="en-US"/>
        </w:rPr>
      </w:pPr>
      <w:r w:rsidRPr="00FF21B0">
        <w:rPr>
          <w:lang w:val="en-US"/>
        </w:rPr>
        <w:t>Society for Maintenance and Reliability Professionals (2021). SMRP Best Practices, 6th Edition. SMRP.</w:t>
      </w:r>
    </w:p>
    <w:p w14:paraId="5E24DF59" w14:textId="77777777" w:rsidR="00296DF4" w:rsidRPr="00FF21B0" w:rsidRDefault="00CD275F" w:rsidP="00B47795">
      <w:pPr>
        <w:rPr>
          <w:lang w:val="en-US"/>
        </w:rPr>
      </w:pPr>
      <w:r w:rsidRPr="00FF21B0">
        <w:rPr>
          <w:lang w:val="en-US"/>
        </w:rPr>
        <w:t>Standford, N. (2022). Designing Organizations. The Economist Books.</w:t>
      </w:r>
    </w:p>
    <w:p w14:paraId="47992F33" w14:textId="77777777" w:rsidR="00296DF4" w:rsidRPr="006F6244" w:rsidRDefault="00CD275F" w:rsidP="00B47795">
      <w:r w:rsidRPr="00FF21B0">
        <w:rPr>
          <w:lang w:val="en-US"/>
        </w:rPr>
        <w:t xml:space="preserve">IDC Ingenieria de </w:t>
      </w:r>
      <w:proofErr w:type="spellStart"/>
      <w:r w:rsidRPr="00FF21B0">
        <w:rPr>
          <w:lang w:val="en-US"/>
        </w:rPr>
        <w:t>Confiabilidad</w:t>
      </w:r>
      <w:proofErr w:type="spellEnd"/>
      <w:r w:rsidRPr="00FF21B0">
        <w:rPr>
          <w:lang w:val="en-US"/>
        </w:rPr>
        <w:t xml:space="preserve"> S.A.S. (2023-2026). </w:t>
      </w:r>
      <w:r w:rsidRPr="006F6244">
        <w:t xml:space="preserve">Assessments de madurez en </w:t>
      </w:r>
      <w:proofErr w:type="spellStart"/>
      <w:r w:rsidRPr="006F6244">
        <w:t>gestion</w:t>
      </w:r>
      <w:proofErr w:type="spellEnd"/>
      <w:r w:rsidRPr="006F6244">
        <w:t xml:space="preserve"> de activos — sector agroindustrial colombiano. Documentos internos de </w:t>
      </w:r>
      <w:proofErr w:type="spellStart"/>
      <w:r w:rsidRPr="006F6244">
        <w:t>consultoria</w:t>
      </w:r>
      <w:proofErr w:type="spellEnd"/>
      <w:r w:rsidRPr="006F6244">
        <w:t>.</w:t>
      </w:r>
    </w:p>
    <w:p w14:paraId="5AB49782" w14:textId="77777777" w:rsidR="00296DF4" w:rsidRPr="006F6244" w:rsidRDefault="00296DF4" w:rsidP="00B47795"/>
    <w:sectPr w:rsidR="00296DF4" w:rsidRPr="006F6244" w:rsidSect="00E93BC3">
      <w:footerReference w:type="default" r:id="rId14"/>
      <w:pgSz w:w="12240" w:h="15840"/>
      <w:pgMar w:top="1417" w:right="1701" w:bottom="1417" w:left="1701"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20643" w14:textId="77777777" w:rsidR="00CD275F" w:rsidRDefault="00CD275F" w:rsidP="00B47795">
      <w:r>
        <w:separator/>
      </w:r>
    </w:p>
    <w:p w14:paraId="37D7104E" w14:textId="77777777" w:rsidR="00CD275F" w:rsidRDefault="00CD275F" w:rsidP="00B47795"/>
    <w:p w14:paraId="5099639E" w14:textId="77777777" w:rsidR="00CD275F" w:rsidRDefault="00CD275F" w:rsidP="00B47795"/>
  </w:endnote>
  <w:endnote w:type="continuationSeparator" w:id="0">
    <w:p w14:paraId="450AB16E" w14:textId="77777777" w:rsidR="00CD275F" w:rsidRDefault="00CD275F" w:rsidP="00B47795">
      <w:r>
        <w:continuationSeparator/>
      </w:r>
    </w:p>
    <w:p w14:paraId="4645A007" w14:textId="77777777" w:rsidR="00CD275F" w:rsidRDefault="00CD275F" w:rsidP="00B47795"/>
    <w:p w14:paraId="781908ED" w14:textId="77777777" w:rsidR="00CD275F" w:rsidRDefault="00CD275F" w:rsidP="00B477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CE63C" w14:textId="4039580C" w:rsidR="00296DF4" w:rsidRDefault="00CD275F" w:rsidP="00B47795">
    <w:r>
      <w:t xml:space="preserve">Memoria </w:t>
    </w:r>
    <w:r w:rsidR="00485019">
      <w:t>Técnica</w:t>
    </w:r>
    <w:r>
      <w:t xml:space="preserve"> | La arquitectura invisible del </w:t>
    </w:r>
    <w:r w:rsidR="00485019">
      <w:t>desempeño</w:t>
    </w:r>
    <w:r>
      <w:t xml:space="preserve"> | CMC Colombia 2026 | </w:t>
    </w:r>
    <w:r>
      <w:fldChar w:fldCharType="begin"/>
    </w:r>
    <w:r>
      <w:instrText>PAGE</w:instrText>
    </w:r>
    <w:r>
      <w:fldChar w:fldCharType="separate"/>
    </w:r>
    <w:r w:rsidR="006737B3">
      <w:rPr>
        <w:noProof/>
      </w:rPr>
      <w:t>1</w:t>
    </w:r>
    <w:r>
      <w:fldChar w:fldCharType="end"/>
    </w:r>
  </w:p>
  <w:p w14:paraId="4C404C6F" w14:textId="77777777" w:rsidR="007B1BD7" w:rsidRDefault="007B1BD7" w:rsidP="00B47795"/>
  <w:p w14:paraId="55BD4312" w14:textId="77777777" w:rsidR="007B1BD7" w:rsidRDefault="007B1BD7" w:rsidP="00B4779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16BE9" w14:textId="77777777" w:rsidR="00CD275F" w:rsidRDefault="00CD275F" w:rsidP="00B47795">
      <w:r>
        <w:separator/>
      </w:r>
    </w:p>
    <w:p w14:paraId="48B58B6E" w14:textId="77777777" w:rsidR="00CD275F" w:rsidRDefault="00CD275F" w:rsidP="00B47795"/>
    <w:p w14:paraId="77B2E73B" w14:textId="77777777" w:rsidR="00CD275F" w:rsidRDefault="00CD275F" w:rsidP="00B47795"/>
  </w:footnote>
  <w:footnote w:type="continuationSeparator" w:id="0">
    <w:p w14:paraId="15F5BBF0" w14:textId="77777777" w:rsidR="00CD275F" w:rsidRDefault="00CD275F" w:rsidP="00B47795">
      <w:r>
        <w:continuationSeparator/>
      </w:r>
    </w:p>
    <w:p w14:paraId="0F379D7D" w14:textId="77777777" w:rsidR="00CD275F" w:rsidRDefault="00CD275F" w:rsidP="00B47795"/>
    <w:p w14:paraId="63A179D5" w14:textId="77777777" w:rsidR="00CD275F" w:rsidRDefault="00CD275F" w:rsidP="00B4779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307DD"/>
    <w:multiLevelType w:val="hybridMultilevel"/>
    <w:tmpl w:val="98741072"/>
    <w:lvl w:ilvl="0" w:tplc="217E664E">
      <w:start w:val="1"/>
      <w:numFmt w:val="bullet"/>
      <w:lvlText w:val="•"/>
      <w:lvlJc w:val="left"/>
      <w:pPr>
        <w:ind w:left="560" w:hanging="280"/>
      </w:pPr>
    </w:lvl>
    <w:lvl w:ilvl="1" w:tplc="42A887A2">
      <w:start w:val="1"/>
      <w:numFmt w:val="bullet"/>
      <w:lvlText w:val="◦"/>
      <w:lvlJc w:val="left"/>
      <w:pPr>
        <w:ind w:left="1000" w:hanging="280"/>
      </w:pPr>
    </w:lvl>
    <w:lvl w:ilvl="2" w:tplc="F0CA1248">
      <w:numFmt w:val="decimal"/>
      <w:lvlText w:val=""/>
      <w:lvlJc w:val="left"/>
    </w:lvl>
    <w:lvl w:ilvl="3" w:tplc="A0D45182">
      <w:numFmt w:val="decimal"/>
      <w:lvlText w:val=""/>
      <w:lvlJc w:val="left"/>
    </w:lvl>
    <w:lvl w:ilvl="4" w:tplc="57003768">
      <w:numFmt w:val="decimal"/>
      <w:lvlText w:val=""/>
      <w:lvlJc w:val="left"/>
    </w:lvl>
    <w:lvl w:ilvl="5" w:tplc="E8BE4904">
      <w:numFmt w:val="decimal"/>
      <w:lvlText w:val=""/>
      <w:lvlJc w:val="left"/>
    </w:lvl>
    <w:lvl w:ilvl="6" w:tplc="7F4854A4">
      <w:numFmt w:val="decimal"/>
      <w:lvlText w:val=""/>
      <w:lvlJc w:val="left"/>
    </w:lvl>
    <w:lvl w:ilvl="7" w:tplc="9CF62DC8">
      <w:numFmt w:val="decimal"/>
      <w:lvlText w:val=""/>
      <w:lvlJc w:val="left"/>
    </w:lvl>
    <w:lvl w:ilvl="8" w:tplc="ACA49A64">
      <w:numFmt w:val="decimal"/>
      <w:lvlText w:val=""/>
      <w:lvlJc w:val="left"/>
    </w:lvl>
  </w:abstractNum>
  <w:abstractNum w:abstractNumId="1" w15:restartNumberingAfterBreak="0">
    <w:nsid w:val="0C456E68"/>
    <w:multiLevelType w:val="hybridMultilevel"/>
    <w:tmpl w:val="9A1495F4"/>
    <w:lvl w:ilvl="0" w:tplc="2DF45EA0">
      <w:start w:val="1"/>
      <w:numFmt w:val="decimal"/>
      <w:lvlText w:val="%1."/>
      <w:lvlJc w:val="left"/>
      <w:pPr>
        <w:ind w:left="560" w:hanging="280"/>
      </w:pPr>
    </w:lvl>
    <w:lvl w:ilvl="1" w:tplc="80ACD2A2">
      <w:numFmt w:val="decimal"/>
      <w:lvlText w:val=""/>
      <w:lvlJc w:val="left"/>
    </w:lvl>
    <w:lvl w:ilvl="2" w:tplc="1156729E">
      <w:numFmt w:val="decimal"/>
      <w:lvlText w:val=""/>
      <w:lvlJc w:val="left"/>
    </w:lvl>
    <w:lvl w:ilvl="3" w:tplc="8A22E614">
      <w:numFmt w:val="decimal"/>
      <w:lvlText w:val=""/>
      <w:lvlJc w:val="left"/>
    </w:lvl>
    <w:lvl w:ilvl="4" w:tplc="41582516">
      <w:numFmt w:val="decimal"/>
      <w:lvlText w:val=""/>
      <w:lvlJc w:val="left"/>
    </w:lvl>
    <w:lvl w:ilvl="5" w:tplc="4380FA88">
      <w:numFmt w:val="decimal"/>
      <w:lvlText w:val=""/>
      <w:lvlJc w:val="left"/>
    </w:lvl>
    <w:lvl w:ilvl="6" w:tplc="F99A1D56">
      <w:numFmt w:val="decimal"/>
      <w:lvlText w:val=""/>
      <w:lvlJc w:val="left"/>
    </w:lvl>
    <w:lvl w:ilvl="7" w:tplc="D112243C">
      <w:numFmt w:val="decimal"/>
      <w:lvlText w:val=""/>
      <w:lvlJc w:val="left"/>
    </w:lvl>
    <w:lvl w:ilvl="8" w:tplc="7B0E2A3C">
      <w:numFmt w:val="decimal"/>
      <w:lvlText w:val=""/>
      <w:lvlJc w:val="left"/>
    </w:lvl>
  </w:abstractNum>
  <w:abstractNum w:abstractNumId="2" w15:restartNumberingAfterBreak="0">
    <w:nsid w:val="10024B62"/>
    <w:multiLevelType w:val="hybridMultilevel"/>
    <w:tmpl w:val="810E825E"/>
    <w:lvl w:ilvl="0" w:tplc="E7705ABA">
      <w:start w:val="1"/>
      <w:numFmt w:val="bullet"/>
      <w:lvlText w:val="●"/>
      <w:lvlJc w:val="left"/>
      <w:pPr>
        <w:ind w:left="720" w:hanging="360"/>
      </w:pPr>
    </w:lvl>
    <w:lvl w:ilvl="1" w:tplc="063C85C2">
      <w:start w:val="1"/>
      <w:numFmt w:val="bullet"/>
      <w:lvlText w:val="○"/>
      <w:lvlJc w:val="left"/>
      <w:pPr>
        <w:ind w:left="1440" w:hanging="360"/>
      </w:pPr>
    </w:lvl>
    <w:lvl w:ilvl="2" w:tplc="D5D85A58">
      <w:start w:val="1"/>
      <w:numFmt w:val="bullet"/>
      <w:lvlText w:val="■"/>
      <w:lvlJc w:val="left"/>
      <w:pPr>
        <w:ind w:left="2160" w:hanging="360"/>
      </w:pPr>
    </w:lvl>
    <w:lvl w:ilvl="3" w:tplc="46B4D33A">
      <w:start w:val="1"/>
      <w:numFmt w:val="bullet"/>
      <w:lvlText w:val="●"/>
      <w:lvlJc w:val="left"/>
      <w:pPr>
        <w:ind w:left="2880" w:hanging="360"/>
      </w:pPr>
    </w:lvl>
    <w:lvl w:ilvl="4" w:tplc="E94EDB5E">
      <w:start w:val="1"/>
      <w:numFmt w:val="bullet"/>
      <w:lvlText w:val="○"/>
      <w:lvlJc w:val="left"/>
      <w:pPr>
        <w:ind w:left="3600" w:hanging="360"/>
      </w:pPr>
    </w:lvl>
    <w:lvl w:ilvl="5" w:tplc="2E0E3C3C">
      <w:start w:val="1"/>
      <w:numFmt w:val="bullet"/>
      <w:lvlText w:val="■"/>
      <w:lvlJc w:val="left"/>
      <w:pPr>
        <w:ind w:left="4320" w:hanging="360"/>
      </w:pPr>
    </w:lvl>
    <w:lvl w:ilvl="6" w:tplc="507CFCAA">
      <w:start w:val="1"/>
      <w:numFmt w:val="bullet"/>
      <w:lvlText w:val="●"/>
      <w:lvlJc w:val="left"/>
      <w:pPr>
        <w:ind w:left="5040" w:hanging="360"/>
      </w:pPr>
    </w:lvl>
    <w:lvl w:ilvl="7" w:tplc="C92C52BC">
      <w:start w:val="1"/>
      <w:numFmt w:val="bullet"/>
      <w:lvlText w:val="●"/>
      <w:lvlJc w:val="left"/>
      <w:pPr>
        <w:ind w:left="5760" w:hanging="360"/>
      </w:pPr>
    </w:lvl>
    <w:lvl w:ilvl="8" w:tplc="9120ECD2">
      <w:start w:val="1"/>
      <w:numFmt w:val="bullet"/>
      <w:lvlText w:val="●"/>
      <w:lvlJc w:val="left"/>
      <w:pPr>
        <w:ind w:left="6480" w:hanging="360"/>
      </w:pPr>
    </w:lvl>
  </w:abstractNum>
  <w:abstractNum w:abstractNumId="3" w15:restartNumberingAfterBreak="0">
    <w:nsid w:val="28E34AB0"/>
    <w:multiLevelType w:val="hybridMultilevel"/>
    <w:tmpl w:val="1E40CC5E"/>
    <w:lvl w:ilvl="0" w:tplc="E954EA38">
      <w:start w:val="1"/>
      <w:numFmt w:val="decimal"/>
      <w:pStyle w:val="Ttulo1"/>
      <w:lvlText w:val="%1."/>
      <w:lvlJc w:val="left"/>
      <w:pPr>
        <w:ind w:left="360" w:hanging="360"/>
      </w:pPr>
      <w:rPr>
        <w:rFonts w:ascii="Calibri" w:eastAsia="Calibri" w:hAnsi="Calibri" w:cs="Calibri" w:hint="default"/>
        <w:b/>
        <w:color w:val="1B3A6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16cid:durableId="1863668373">
    <w:abstractNumId w:val="2"/>
    <w:lvlOverride w:ilvl="0">
      <w:startOverride w:val="1"/>
    </w:lvlOverride>
  </w:num>
  <w:num w:numId="2" w16cid:durableId="836337401">
    <w:abstractNumId w:val="0"/>
    <w:lvlOverride w:ilvl="0">
      <w:startOverride w:val="1"/>
    </w:lvlOverride>
  </w:num>
  <w:num w:numId="3" w16cid:durableId="3183131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6DF4"/>
    <w:rsid w:val="00060E47"/>
    <w:rsid w:val="001362B8"/>
    <w:rsid w:val="00296DF4"/>
    <w:rsid w:val="0039487E"/>
    <w:rsid w:val="003A03D1"/>
    <w:rsid w:val="00485019"/>
    <w:rsid w:val="006737B3"/>
    <w:rsid w:val="006F6244"/>
    <w:rsid w:val="007712EB"/>
    <w:rsid w:val="007B1BD7"/>
    <w:rsid w:val="009E1CD6"/>
    <w:rsid w:val="00A83EC6"/>
    <w:rsid w:val="00A9373E"/>
    <w:rsid w:val="00B47795"/>
    <w:rsid w:val="00B8512A"/>
    <w:rsid w:val="00C0707F"/>
    <w:rsid w:val="00C50A8E"/>
    <w:rsid w:val="00CC47B2"/>
    <w:rsid w:val="00CD275F"/>
    <w:rsid w:val="00D87546"/>
    <w:rsid w:val="00E93BC3"/>
    <w:rsid w:val="00FF21B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5258D"/>
  <w15:docId w15:val="{732A7E78-B243-43C7-B1E0-F2E542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7795"/>
    <w:pPr>
      <w:spacing w:before="60" w:after="60" w:line="240" w:lineRule="auto"/>
      <w:jc w:val="both"/>
    </w:pPr>
    <w:rPr>
      <w:rFonts w:ascii="Calibri" w:eastAsia="Calibri" w:hAnsi="Calibri" w:cs="Calibri"/>
      <w:color w:val="111111"/>
    </w:rPr>
  </w:style>
  <w:style w:type="paragraph" w:styleId="Ttulo1">
    <w:name w:val="heading 1"/>
    <w:basedOn w:val="Normal"/>
    <w:next w:val="Normal"/>
    <w:link w:val="Ttulo1Car"/>
    <w:uiPriority w:val="9"/>
    <w:qFormat/>
    <w:rsid w:val="006F6244"/>
    <w:pPr>
      <w:keepNext/>
      <w:keepLines/>
      <w:numPr>
        <w:numId w:val="3"/>
      </w:numPr>
      <w:pBdr>
        <w:bottom w:val="single" w:sz="6" w:space="4" w:color="2E6DA4"/>
      </w:pBdr>
      <w:spacing w:before="240" w:after="0"/>
      <w:outlineLvl w:val="0"/>
    </w:pPr>
    <w:rPr>
      <w:b/>
      <w:bCs/>
      <w:color w:val="1B3A6B"/>
      <w:sz w:val="32"/>
      <w:szCs w:val="32"/>
    </w:rPr>
  </w:style>
  <w:style w:type="paragraph" w:styleId="Ttulo2">
    <w:name w:val="heading 2"/>
    <w:basedOn w:val="Normal"/>
    <w:next w:val="Normal"/>
    <w:link w:val="Ttulo2Car"/>
    <w:uiPriority w:val="9"/>
    <w:unhideWhenUsed/>
    <w:qFormat/>
    <w:rsid w:val="001362B8"/>
    <w:pPr>
      <w:keepNext/>
      <w:keepLines/>
      <w:spacing w:before="40" w:after="0"/>
      <w:outlineLvl w:val="1"/>
    </w:pPr>
    <w:rPr>
      <w:b/>
      <w:bCs/>
      <w:color w:val="1B3A6B"/>
      <w:sz w:val="26"/>
      <w:szCs w:val="26"/>
    </w:rPr>
  </w:style>
  <w:style w:type="paragraph" w:styleId="Ttulo3">
    <w:name w:val="heading 3"/>
    <w:basedOn w:val="Normal"/>
    <w:next w:val="Normal"/>
    <w:link w:val="Ttulo3Car"/>
    <w:uiPriority w:val="9"/>
    <w:semiHidden/>
    <w:unhideWhenUsed/>
    <w:qFormat/>
    <w:rsid w:val="006F6244"/>
    <w:pPr>
      <w:keepNext/>
      <w:keepLines/>
      <w:spacing w:before="40" w:after="0"/>
      <w:outlineLvl w:val="2"/>
    </w:pPr>
    <w:rPr>
      <w:rFonts w:asciiTheme="majorHAnsi" w:eastAsiaTheme="majorEastAsia" w:hAnsiTheme="majorHAnsi" w:cstheme="majorBidi"/>
      <w:color w:val="0D0D0D" w:themeColor="text1" w:themeTint="F2"/>
      <w:sz w:val="24"/>
      <w:szCs w:val="24"/>
    </w:rPr>
  </w:style>
  <w:style w:type="paragraph" w:styleId="Ttulo4">
    <w:name w:val="heading 4"/>
    <w:basedOn w:val="Normal"/>
    <w:next w:val="Normal"/>
    <w:link w:val="Ttulo4Car"/>
    <w:uiPriority w:val="9"/>
    <w:semiHidden/>
    <w:unhideWhenUsed/>
    <w:qFormat/>
    <w:rsid w:val="006F6244"/>
    <w:pPr>
      <w:keepNext/>
      <w:keepLines/>
      <w:spacing w:before="40" w:after="0"/>
      <w:outlineLvl w:val="3"/>
    </w:pPr>
    <w:rPr>
      <w:i/>
      <w:iCs/>
    </w:rPr>
  </w:style>
  <w:style w:type="paragraph" w:styleId="Ttulo5">
    <w:name w:val="heading 5"/>
    <w:basedOn w:val="Normal"/>
    <w:next w:val="Normal"/>
    <w:link w:val="Ttulo5Car"/>
    <w:uiPriority w:val="9"/>
    <w:semiHidden/>
    <w:unhideWhenUsed/>
    <w:qFormat/>
    <w:rsid w:val="006F6244"/>
    <w:pPr>
      <w:keepNext/>
      <w:keepLines/>
      <w:spacing w:before="40" w:after="0"/>
      <w:outlineLvl w:val="4"/>
    </w:pPr>
    <w:rPr>
      <w:color w:val="404040" w:themeColor="text1" w:themeTint="BF"/>
    </w:rPr>
  </w:style>
  <w:style w:type="paragraph" w:styleId="Ttulo6">
    <w:name w:val="heading 6"/>
    <w:basedOn w:val="Normal"/>
    <w:next w:val="Normal"/>
    <w:link w:val="Ttulo6Car"/>
    <w:uiPriority w:val="9"/>
    <w:semiHidden/>
    <w:unhideWhenUsed/>
    <w:qFormat/>
    <w:rsid w:val="006F6244"/>
    <w:pPr>
      <w:keepNext/>
      <w:keepLines/>
      <w:spacing w:before="40" w:after="0"/>
      <w:outlineLvl w:val="5"/>
    </w:pPr>
  </w:style>
  <w:style w:type="paragraph" w:styleId="Ttulo7">
    <w:name w:val="heading 7"/>
    <w:basedOn w:val="Normal"/>
    <w:next w:val="Normal"/>
    <w:link w:val="Ttulo7Car"/>
    <w:uiPriority w:val="9"/>
    <w:semiHidden/>
    <w:unhideWhenUsed/>
    <w:qFormat/>
    <w:rsid w:val="006F6244"/>
    <w:pPr>
      <w:keepNext/>
      <w:keepLines/>
      <w:spacing w:before="40" w:after="0"/>
      <w:outlineLvl w:val="6"/>
    </w:pPr>
    <w:rPr>
      <w:rFonts w:asciiTheme="majorHAnsi" w:eastAsiaTheme="majorEastAsia" w:hAnsiTheme="majorHAnsi" w:cstheme="majorBidi"/>
      <w:i/>
      <w:iCs/>
    </w:rPr>
  </w:style>
  <w:style w:type="paragraph" w:styleId="Ttulo8">
    <w:name w:val="heading 8"/>
    <w:basedOn w:val="Normal"/>
    <w:next w:val="Normal"/>
    <w:link w:val="Ttulo8Car"/>
    <w:uiPriority w:val="9"/>
    <w:semiHidden/>
    <w:unhideWhenUsed/>
    <w:qFormat/>
    <w:rsid w:val="006F6244"/>
    <w:pPr>
      <w:keepNext/>
      <w:keepLines/>
      <w:spacing w:before="40" w:after="0"/>
      <w:outlineLvl w:val="7"/>
    </w:pPr>
    <w:rPr>
      <w:color w:val="262626" w:themeColor="text1" w:themeTint="D9"/>
      <w:sz w:val="21"/>
      <w:szCs w:val="21"/>
    </w:rPr>
  </w:style>
  <w:style w:type="paragraph" w:styleId="Ttulo9">
    <w:name w:val="heading 9"/>
    <w:basedOn w:val="Normal"/>
    <w:next w:val="Normal"/>
    <w:link w:val="Ttulo9Car"/>
    <w:uiPriority w:val="9"/>
    <w:semiHidden/>
    <w:unhideWhenUsed/>
    <w:qFormat/>
    <w:rsid w:val="006F6244"/>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6F6244"/>
    <w:pPr>
      <w:spacing w:after="0"/>
      <w:contextualSpacing/>
    </w:pPr>
    <w:rPr>
      <w:rFonts w:asciiTheme="majorHAnsi" w:eastAsiaTheme="majorEastAsia" w:hAnsiTheme="majorHAnsi" w:cstheme="majorBidi"/>
      <w:spacing w:val="-10"/>
      <w:sz w:val="56"/>
      <w:szCs w:val="56"/>
    </w:rPr>
  </w:style>
  <w:style w:type="paragraph" w:customStyle="1" w:styleId="Textoennegrita1">
    <w:name w:val="Texto en negrita1"/>
    <w:rPr>
      <w:b/>
      <w:bCs/>
    </w:rPr>
  </w:style>
  <w:style w:type="paragraph" w:styleId="Prrafodelista">
    <w:name w:val="List Paragraph"/>
    <w:uiPriority w:val="34"/>
    <w:qFormat/>
    <w:pPr>
      <w:ind w:left="720"/>
      <w:contextualSpacing/>
    </w:pPr>
  </w:style>
  <w:style w:type="character" w:styleId="Hipervnculo">
    <w:name w:val="Hyperlink"/>
    <w:uiPriority w:val="99"/>
    <w:unhideWhenUsed/>
    <w:rPr>
      <w:color w:val="0563C1"/>
      <w:u w:val="single"/>
    </w:rPr>
  </w:style>
  <w:style w:type="character" w:styleId="Refdenotaalpie">
    <w:name w:val="footnote reference"/>
    <w:uiPriority w:val="99"/>
    <w:semiHidden/>
    <w:unhideWhenUsed/>
    <w:rPr>
      <w:vertAlign w:val="superscript"/>
    </w:rPr>
  </w:style>
  <w:style w:type="paragraph" w:styleId="Textonotapie">
    <w:name w:val="footnote text"/>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unhideWhenUsed/>
    <w:rPr>
      <w:sz w:val="20"/>
      <w:szCs w:val="20"/>
    </w:rPr>
  </w:style>
  <w:style w:type="character" w:styleId="Refdenotaalfinal">
    <w:name w:val="endnote reference"/>
    <w:uiPriority w:val="99"/>
    <w:semiHidden/>
    <w:unhideWhenUsed/>
    <w:rPr>
      <w:vertAlign w:val="superscript"/>
    </w:rPr>
  </w:style>
  <w:style w:type="paragraph" w:styleId="Textonotaalfinal">
    <w:name w:val="endnote text"/>
    <w:link w:val="TextonotaalfinalCar"/>
    <w:uiPriority w:val="99"/>
    <w:semiHidden/>
    <w:unhideWhenUsed/>
    <w:pPr>
      <w:spacing w:after="0" w:line="240" w:lineRule="auto"/>
    </w:pPr>
    <w:rPr>
      <w:sz w:val="20"/>
      <w:szCs w:val="20"/>
    </w:rPr>
  </w:style>
  <w:style w:type="character" w:customStyle="1" w:styleId="TextonotaalfinalCar">
    <w:name w:val="Texto nota al final Car"/>
    <w:link w:val="Textonotaalfinal"/>
    <w:uiPriority w:val="99"/>
    <w:semiHidden/>
    <w:unhideWhenUsed/>
    <w:rPr>
      <w:sz w:val="20"/>
      <w:szCs w:val="20"/>
    </w:rPr>
  </w:style>
  <w:style w:type="character" w:customStyle="1" w:styleId="Ttulo1Car">
    <w:name w:val="Título 1 Car"/>
    <w:basedOn w:val="Fuentedeprrafopredeter"/>
    <w:link w:val="Ttulo1"/>
    <w:uiPriority w:val="9"/>
    <w:rsid w:val="006F6244"/>
    <w:rPr>
      <w:rFonts w:ascii="Calibri" w:eastAsia="Calibri" w:hAnsi="Calibri" w:cs="Calibri"/>
      <w:b/>
      <w:bCs/>
      <w:color w:val="1B3A6B"/>
      <w:sz w:val="32"/>
      <w:szCs w:val="32"/>
    </w:rPr>
  </w:style>
  <w:style w:type="character" w:customStyle="1" w:styleId="Ttulo2Car">
    <w:name w:val="Título 2 Car"/>
    <w:basedOn w:val="Fuentedeprrafopredeter"/>
    <w:link w:val="Ttulo2"/>
    <w:uiPriority w:val="9"/>
    <w:rsid w:val="001362B8"/>
    <w:rPr>
      <w:rFonts w:ascii="Calibri" w:eastAsia="Calibri" w:hAnsi="Calibri" w:cs="Calibri"/>
      <w:b/>
      <w:bCs/>
      <w:color w:val="1B3A6B"/>
      <w:sz w:val="26"/>
      <w:szCs w:val="26"/>
    </w:rPr>
  </w:style>
  <w:style w:type="character" w:customStyle="1" w:styleId="Ttulo3Car">
    <w:name w:val="Título 3 Car"/>
    <w:basedOn w:val="Fuentedeprrafopredeter"/>
    <w:link w:val="Ttulo3"/>
    <w:uiPriority w:val="9"/>
    <w:semiHidden/>
    <w:rsid w:val="006F6244"/>
    <w:rPr>
      <w:rFonts w:asciiTheme="majorHAnsi" w:eastAsiaTheme="majorEastAsia" w:hAnsiTheme="majorHAnsi" w:cstheme="majorBidi"/>
      <w:color w:val="0D0D0D" w:themeColor="text1" w:themeTint="F2"/>
      <w:sz w:val="24"/>
      <w:szCs w:val="24"/>
    </w:rPr>
  </w:style>
  <w:style w:type="character" w:customStyle="1" w:styleId="Ttulo4Car">
    <w:name w:val="Título 4 Car"/>
    <w:basedOn w:val="Fuentedeprrafopredeter"/>
    <w:link w:val="Ttulo4"/>
    <w:uiPriority w:val="9"/>
    <w:semiHidden/>
    <w:rsid w:val="006F6244"/>
    <w:rPr>
      <w:i/>
      <w:iCs/>
    </w:rPr>
  </w:style>
  <w:style w:type="character" w:customStyle="1" w:styleId="Ttulo5Car">
    <w:name w:val="Título 5 Car"/>
    <w:basedOn w:val="Fuentedeprrafopredeter"/>
    <w:link w:val="Ttulo5"/>
    <w:uiPriority w:val="9"/>
    <w:semiHidden/>
    <w:rsid w:val="006F6244"/>
    <w:rPr>
      <w:color w:val="404040" w:themeColor="text1" w:themeTint="BF"/>
    </w:rPr>
  </w:style>
  <w:style w:type="character" w:customStyle="1" w:styleId="Ttulo6Car">
    <w:name w:val="Título 6 Car"/>
    <w:basedOn w:val="Fuentedeprrafopredeter"/>
    <w:link w:val="Ttulo6"/>
    <w:uiPriority w:val="9"/>
    <w:semiHidden/>
    <w:rsid w:val="006F6244"/>
  </w:style>
  <w:style w:type="character" w:customStyle="1" w:styleId="Ttulo7Car">
    <w:name w:val="Título 7 Car"/>
    <w:basedOn w:val="Fuentedeprrafopredeter"/>
    <w:link w:val="Ttulo7"/>
    <w:uiPriority w:val="9"/>
    <w:semiHidden/>
    <w:rsid w:val="006F6244"/>
    <w:rPr>
      <w:rFonts w:asciiTheme="majorHAnsi" w:eastAsiaTheme="majorEastAsia" w:hAnsiTheme="majorHAnsi" w:cstheme="majorBidi"/>
      <w:i/>
      <w:iCs/>
    </w:rPr>
  </w:style>
  <w:style w:type="character" w:customStyle="1" w:styleId="Ttulo8Car">
    <w:name w:val="Título 8 Car"/>
    <w:basedOn w:val="Fuentedeprrafopredeter"/>
    <w:link w:val="Ttulo8"/>
    <w:uiPriority w:val="9"/>
    <w:semiHidden/>
    <w:rsid w:val="006F6244"/>
    <w:rPr>
      <w:color w:val="262626" w:themeColor="text1" w:themeTint="D9"/>
      <w:sz w:val="21"/>
      <w:szCs w:val="21"/>
    </w:rPr>
  </w:style>
  <w:style w:type="character" w:customStyle="1" w:styleId="Ttulo9Car">
    <w:name w:val="Título 9 Car"/>
    <w:basedOn w:val="Fuentedeprrafopredeter"/>
    <w:link w:val="Ttulo9"/>
    <w:uiPriority w:val="9"/>
    <w:semiHidden/>
    <w:rsid w:val="006F6244"/>
    <w:rPr>
      <w:rFonts w:asciiTheme="majorHAnsi" w:eastAsiaTheme="majorEastAsia" w:hAnsiTheme="majorHAnsi" w:cstheme="majorBidi"/>
      <w:i/>
      <w:iCs/>
      <w:color w:val="262626" w:themeColor="text1" w:themeTint="D9"/>
      <w:sz w:val="21"/>
      <w:szCs w:val="21"/>
    </w:rPr>
  </w:style>
  <w:style w:type="paragraph" w:styleId="Descripcin">
    <w:name w:val="caption"/>
    <w:basedOn w:val="Normal"/>
    <w:next w:val="Normal"/>
    <w:uiPriority w:val="35"/>
    <w:semiHidden/>
    <w:unhideWhenUsed/>
    <w:qFormat/>
    <w:rsid w:val="006F6244"/>
    <w:pPr>
      <w:spacing w:after="200"/>
    </w:pPr>
    <w:rPr>
      <w:i/>
      <w:iCs/>
      <w:color w:val="0E2841" w:themeColor="text2"/>
      <w:sz w:val="18"/>
      <w:szCs w:val="18"/>
    </w:rPr>
  </w:style>
  <w:style w:type="character" w:customStyle="1" w:styleId="TtuloCar">
    <w:name w:val="Título Car"/>
    <w:basedOn w:val="Fuentedeprrafopredeter"/>
    <w:link w:val="Ttulo"/>
    <w:uiPriority w:val="10"/>
    <w:rsid w:val="006F6244"/>
    <w:rPr>
      <w:rFonts w:asciiTheme="majorHAnsi" w:eastAsiaTheme="majorEastAsia" w:hAnsiTheme="majorHAnsi" w:cstheme="majorBidi"/>
      <w:spacing w:val="-10"/>
      <w:sz w:val="56"/>
      <w:szCs w:val="56"/>
    </w:rPr>
  </w:style>
  <w:style w:type="paragraph" w:styleId="Subttulo">
    <w:name w:val="Subtitle"/>
    <w:basedOn w:val="Normal"/>
    <w:next w:val="Normal"/>
    <w:link w:val="SubttuloCar"/>
    <w:uiPriority w:val="11"/>
    <w:qFormat/>
    <w:rsid w:val="006F6244"/>
    <w:pPr>
      <w:numPr>
        <w:ilvl w:val="1"/>
      </w:numPr>
    </w:pPr>
    <w:rPr>
      <w:color w:val="5A5A5A" w:themeColor="text1" w:themeTint="A5"/>
      <w:spacing w:val="15"/>
    </w:rPr>
  </w:style>
  <w:style w:type="character" w:customStyle="1" w:styleId="SubttuloCar">
    <w:name w:val="Subtítulo Car"/>
    <w:basedOn w:val="Fuentedeprrafopredeter"/>
    <w:link w:val="Subttulo"/>
    <w:uiPriority w:val="11"/>
    <w:rsid w:val="006F6244"/>
    <w:rPr>
      <w:color w:val="5A5A5A" w:themeColor="text1" w:themeTint="A5"/>
      <w:spacing w:val="15"/>
    </w:rPr>
  </w:style>
  <w:style w:type="character" w:styleId="Fuerte">
    <w:name w:val="Strong"/>
    <w:basedOn w:val="Fuentedeprrafopredeter"/>
    <w:uiPriority w:val="22"/>
    <w:qFormat/>
    <w:rsid w:val="006F6244"/>
    <w:rPr>
      <w:b/>
      <w:bCs/>
      <w:color w:val="auto"/>
    </w:rPr>
  </w:style>
  <w:style w:type="character" w:styleId="nfasis">
    <w:name w:val="Emphasis"/>
    <w:basedOn w:val="Fuentedeprrafopredeter"/>
    <w:uiPriority w:val="20"/>
    <w:qFormat/>
    <w:rsid w:val="006F6244"/>
    <w:rPr>
      <w:i/>
      <w:iCs/>
      <w:color w:val="auto"/>
    </w:rPr>
  </w:style>
  <w:style w:type="paragraph" w:styleId="Sinespaciado">
    <w:name w:val="No Spacing"/>
    <w:uiPriority w:val="1"/>
    <w:qFormat/>
    <w:rsid w:val="006F6244"/>
    <w:pPr>
      <w:spacing w:after="0" w:line="240" w:lineRule="auto"/>
    </w:pPr>
  </w:style>
  <w:style w:type="paragraph" w:styleId="Cita">
    <w:name w:val="Quote"/>
    <w:basedOn w:val="Normal"/>
    <w:next w:val="Normal"/>
    <w:link w:val="CitaCar"/>
    <w:uiPriority w:val="29"/>
    <w:qFormat/>
    <w:rsid w:val="006F6244"/>
    <w:pPr>
      <w:spacing w:before="200"/>
      <w:ind w:left="864" w:right="864"/>
    </w:pPr>
    <w:rPr>
      <w:i/>
      <w:iCs/>
      <w:color w:val="404040" w:themeColor="text1" w:themeTint="BF"/>
    </w:rPr>
  </w:style>
  <w:style w:type="character" w:customStyle="1" w:styleId="CitaCar">
    <w:name w:val="Cita Car"/>
    <w:basedOn w:val="Fuentedeprrafopredeter"/>
    <w:link w:val="Cita"/>
    <w:uiPriority w:val="29"/>
    <w:rsid w:val="006F6244"/>
    <w:rPr>
      <w:i/>
      <w:iCs/>
      <w:color w:val="404040" w:themeColor="text1" w:themeTint="BF"/>
    </w:rPr>
  </w:style>
  <w:style w:type="paragraph" w:styleId="Citadestacada">
    <w:name w:val="Intense Quote"/>
    <w:basedOn w:val="Normal"/>
    <w:next w:val="Normal"/>
    <w:link w:val="CitadestacadaCar"/>
    <w:uiPriority w:val="30"/>
    <w:qFormat/>
    <w:rsid w:val="006F6244"/>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CitadestacadaCar">
    <w:name w:val="Cita destacada Car"/>
    <w:basedOn w:val="Fuentedeprrafopredeter"/>
    <w:link w:val="Citadestacada"/>
    <w:uiPriority w:val="30"/>
    <w:rsid w:val="006F6244"/>
    <w:rPr>
      <w:i/>
      <w:iCs/>
      <w:color w:val="404040" w:themeColor="text1" w:themeTint="BF"/>
    </w:rPr>
  </w:style>
  <w:style w:type="character" w:styleId="nfasissutil">
    <w:name w:val="Subtle Emphasis"/>
    <w:basedOn w:val="Fuentedeprrafopredeter"/>
    <w:uiPriority w:val="19"/>
    <w:qFormat/>
    <w:rsid w:val="006F6244"/>
    <w:rPr>
      <w:i/>
      <w:iCs/>
      <w:color w:val="404040" w:themeColor="text1" w:themeTint="BF"/>
    </w:rPr>
  </w:style>
  <w:style w:type="character" w:styleId="nfasisintenso">
    <w:name w:val="Intense Emphasis"/>
    <w:basedOn w:val="Fuentedeprrafopredeter"/>
    <w:uiPriority w:val="21"/>
    <w:qFormat/>
    <w:rsid w:val="006F6244"/>
    <w:rPr>
      <w:b/>
      <w:bCs/>
      <w:i/>
      <w:iCs/>
      <w:color w:val="auto"/>
    </w:rPr>
  </w:style>
  <w:style w:type="character" w:styleId="Referenciasutil">
    <w:name w:val="Subtle Reference"/>
    <w:basedOn w:val="Fuentedeprrafopredeter"/>
    <w:uiPriority w:val="31"/>
    <w:qFormat/>
    <w:rsid w:val="006F6244"/>
    <w:rPr>
      <w:smallCaps/>
      <w:color w:val="404040" w:themeColor="text1" w:themeTint="BF"/>
    </w:rPr>
  </w:style>
  <w:style w:type="character" w:styleId="Referenciaintensa">
    <w:name w:val="Intense Reference"/>
    <w:basedOn w:val="Fuentedeprrafopredeter"/>
    <w:uiPriority w:val="32"/>
    <w:qFormat/>
    <w:rsid w:val="006F6244"/>
    <w:rPr>
      <w:b/>
      <w:bCs/>
      <w:smallCaps/>
      <w:color w:val="404040" w:themeColor="text1" w:themeTint="BF"/>
      <w:spacing w:val="5"/>
    </w:rPr>
  </w:style>
  <w:style w:type="character" w:styleId="Ttulodellibro">
    <w:name w:val="Book Title"/>
    <w:basedOn w:val="Fuentedeprrafopredeter"/>
    <w:uiPriority w:val="33"/>
    <w:qFormat/>
    <w:rsid w:val="006F6244"/>
    <w:rPr>
      <w:b/>
      <w:bCs/>
      <w:i/>
      <w:iCs/>
      <w:spacing w:val="5"/>
    </w:rPr>
  </w:style>
  <w:style w:type="paragraph" w:styleId="TtuloTDC">
    <w:name w:val="TOC Heading"/>
    <w:basedOn w:val="Ttulo1"/>
    <w:next w:val="Normal"/>
    <w:uiPriority w:val="39"/>
    <w:semiHidden/>
    <w:unhideWhenUsed/>
    <w:qFormat/>
    <w:rsid w:val="006F6244"/>
    <w:pPr>
      <w:outlineLvl w:val="9"/>
    </w:pPr>
  </w:style>
  <w:style w:type="paragraph" w:styleId="Encabezado">
    <w:name w:val="header"/>
    <w:basedOn w:val="Normal"/>
    <w:link w:val="EncabezadoCar"/>
    <w:uiPriority w:val="99"/>
    <w:unhideWhenUsed/>
    <w:rsid w:val="00485019"/>
    <w:pPr>
      <w:tabs>
        <w:tab w:val="center" w:pos="4419"/>
        <w:tab w:val="right" w:pos="8838"/>
      </w:tabs>
      <w:spacing w:after="0"/>
    </w:pPr>
  </w:style>
  <w:style w:type="character" w:customStyle="1" w:styleId="EncabezadoCar">
    <w:name w:val="Encabezado Car"/>
    <w:basedOn w:val="Fuentedeprrafopredeter"/>
    <w:link w:val="Encabezado"/>
    <w:uiPriority w:val="99"/>
    <w:rsid w:val="00485019"/>
  </w:style>
  <w:style w:type="paragraph" w:styleId="Piedepgina">
    <w:name w:val="footer"/>
    <w:basedOn w:val="Normal"/>
    <w:link w:val="PiedepginaCar"/>
    <w:uiPriority w:val="99"/>
    <w:unhideWhenUsed/>
    <w:rsid w:val="00485019"/>
    <w:pPr>
      <w:tabs>
        <w:tab w:val="center" w:pos="4419"/>
        <w:tab w:val="right" w:pos="8838"/>
      </w:tabs>
      <w:spacing w:after="0"/>
    </w:pPr>
  </w:style>
  <w:style w:type="character" w:customStyle="1" w:styleId="PiedepginaCar">
    <w:name w:val="Pie de página Car"/>
    <w:basedOn w:val="Fuentedeprrafopredeter"/>
    <w:link w:val="Piedepgina"/>
    <w:uiPriority w:val="99"/>
    <w:rsid w:val="004850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EEB80-9927-4402-B17B-614DBC8A7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5858</Words>
  <Characters>32224</Characters>
  <Application>Microsoft Office Word</Application>
  <DocSecurity>0</DocSecurity>
  <Lines>268</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Marisol León</cp:lastModifiedBy>
  <cp:revision>2</cp:revision>
  <dcterms:created xsi:type="dcterms:W3CDTF">2026-06-17T16:00:00Z</dcterms:created>
  <dcterms:modified xsi:type="dcterms:W3CDTF">2026-06-17T16:00:00Z</dcterms:modified>
</cp:coreProperties>
</file>